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256E1" w14:textId="77777777" w:rsidR="00766745" w:rsidRPr="00766745" w:rsidRDefault="00766745" w:rsidP="0003010C">
      <w:pPr>
        <w:jc w:val="center"/>
        <w:textAlignment w:val="baseline"/>
        <w:rPr>
          <w:rFonts w:ascii="Verdana" w:eastAsia="Times New Roman" w:hAnsi="Verdana" w:cs="Segoe UI"/>
          <w:b/>
          <w:bCs/>
          <w:sz w:val="18"/>
          <w:szCs w:val="18"/>
        </w:rPr>
      </w:pPr>
      <w:r w:rsidRPr="00766745">
        <w:rPr>
          <w:rFonts w:ascii="Verdana" w:eastAsia="Times New Roman" w:hAnsi="Verdana" w:cs="Segoe UI"/>
          <w:b/>
          <w:bCs/>
          <w:sz w:val="18"/>
          <w:szCs w:val="18"/>
        </w:rPr>
        <w:t>Final Notice and Public Explanation of a Proposed Activity in a Floodplain and Wetland</w:t>
      </w:r>
    </w:p>
    <w:p w14:paraId="174B9DD4" w14:textId="77777777" w:rsidR="00766745" w:rsidRPr="00766745" w:rsidRDefault="00766745" w:rsidP="0003010C">
      <w:pPr>
        <w:jc w:val="center"/>
        <w:textAlignment w:val="baseline"/>
        <w:rPr>
          <w:rFonts w:ascii="Verdana" w:eastAsia="Times New Roman" w:hAnsi="Verdana" w:cs="Segoe UI"/>
          <w:b/>
          <w:bCs/>
          <w:sz w:val="18"/>
          <w:szCs w:val="18"/>
        </w:rPr>
      </w:pPr>
      <w:r w:rsidRPr="00766745">
        <w:rPr>
          <w:rFonts w:ascii="Verdana" w:eastAsia="Times New Roman" w:hAnsi="Verdana" w:cs="Segoe UI"/>
          <w:b/>
          <w:bCs/>
          <w:sz w:val="18"/>
          <w:szCs w:val="18"/>
        </w:rPr>
        <w:t>San Jacinto Watershed and Tributary Barrier Flood Mitigation Project</w:t>
      </w:r>
    </w:p>
    <w:p w14:paraId="73586EF0" w14:textId="1E3ACE7B" w:rsidR="00B85B47" w:rsidRPr="00B85B47" w:rsidRDefault="00766745" w:rsidP="0003010C">
      <w:pPr>
        <w:jc w:val="center"/>
        <w:textAlignment w:val="baseline"/>
        <w:rPr>
          <w:rFonts w:ascii="Segoe UI" w:eastAsia="Times New Roman" w:hAnsi="Segoe UI" w:cs="Segoe UI"/>
          <w:sz w:val="18"/>
          <w:szCs w:val="18"/>
        </w:rPr>
      </w:pPr>
      <w:r w:rsidRPr="00766745">
        <w:rPr>
          <w:rFonts w:ascii="Verdana" w:eastAsia="Times New Roman" w:hAnsi="Verdana" w:cs="Segoe UI"/>
          <w:b/>
          <w:bCs/>
          <w:sz w:val="18"/>
          <w:szCs w:val="18"/>
        </w:rPr>
        <w:t>Montgomery County, Texas</w:t>
      </w:r>
    </w:p>
    <w:p w14:paraId="7A973940" w14:textId="77777777" w:rsidR="00324153" w:rsidRDefault="00324153" w:rsidP="0003010C">
      <w:pPr>
        <w:jc w:val="both"/>
        <w:textAlignment w:val="baseline"/>
        <w:rPr>
          <w:rFonts w:ascii="Verdana" w:eastAsia="Times New Roman" w:hAnsi="Verdana" w:cs="Segoe UI"/>
          <w:sz w:val="18"/>
          <w:szCs w:val="18"/>
        </w:rPr>
      </w:pPr>
    </w:p>
    <w:p w14:paraId="00DD47CA" w14:textId="7D6A85AD" w:rsidR="008B6D0D" w:rsidRPr="008B6D0D" w:rsidRDefault="008B6D0D" w:rsidP="0003010C">
      <w:pPr>
        <w:jc w:val="both"/>
        <w:textAlignment w:val="baseline"/>
        <w:rPr>
          <w:rFonts w:ascii="Verdana" w:eastAsia="Times New Roman" w:hAnsi="Verdana" w:cs="Segoe UI"/>
          <w:sz w:val="18"/>
          <w:szCs w:val="18"/>
        </w:rPr>
      </w:pPr>
      <w:r w:rsidRPr="008B6D0D">
        <w:rPr>
          <w:rFonts w:ascii="Verdana" w:eastAsia="Times New Roman" w:hAnsi="Verdana" w:cs="Segoe UI"/>
          <w:sz w:val="18"/>
          <w:szCs w:val="18"/>
        </w:rPr>
        <w:t>To: All interested Federal, State, and Local Agencies, Groups and Individuals</w:t>
      </w:r>
    </w:p>
    <w:p w14:paraId="4417AEA7" w14:textId="77777777" w:rsidR="008B6D0D" w:rsidRPr="008B6D0D" w:rsidRDefault="008B6D0D" w:rsidP="0003010C">
      <w:pPr>
        <w:jc w:val="both"/>
        <w:textAlignment w:val="baseline"/>
        <w:rPr>
          <w:rFonts w:ascii="Verdana" w:eastAsia="Times New Roman" w:hAnsi="Verdana" w:cs="Segoe UI"/>
          <w:sz w:val="18"/>
          <w:szCs w:val="18"/>
        </w:rPr>
      </w:pPr>
    </w:p>
    <w:p w14:paraId="5B942531" w14:textId="1E684D6F" w:rsidR="008B6D0D" w:rsidRPr="008B6D0D" w:rsidRDefault="008B6D0D" w:rsidP="0003010C">
      <w:pPr>
        <w:jc w:val="both"/>
        <w:textAlignment w:val="baseline"/>
        <w:rPr>
          <w:rFonts w:ascii="Verdana" w:eastAsia="Times New Roman" w:hAnsi="Verdana" w:cs="Segoe UI"/>
          <w:sz w:val="18"/>
          <w:szCs w:val="18"/>
        </w:rPr>
      </w:pPr>
      <w:r w:rsidRPr="008B6D0D">
        <w:rPr>
          <w:rFonts w:ascii="Verdana" w:eastAsia="Times New Roman" w:hAnsi="Verdana" w:cs="Segoe UI"/>
          <w:sz w:val="18"/>
          <w:szCs w:val="18"/>
        </w:rPr>
        <w:t>This is to give notice that the Montgomery County Office of Homeland Security and Emergency Management (the County) under 24 CFR Part 58 has conducted an evaluation as required by Executive Order 11988 and Executive order 11990 and in accordance with HUD regulations at 24 CFR 55.20 in Subpart C Procedures for Making Determinations on Floodplain Management and Wetlands Protection. The activity is funded under Texas General Land Office’s (GLO) Community Development Block Grant - Mitigation (CDBG-MIT) Regional Mitigation Program (HUD Award Number B-18-DP-48-0002; GLO Contract No. 24-065-164-F079). The proposed action, San Jacinto Watershed and Tributary Barrier Flood Mitigation, is located within the San Jacinto Watershed, specifically, along segments of Lake Creek, Stewarts Creek, White Oak Creek, Caney Creek, Peach Creek, and San Jacinto River East Fork in Montgomery County, Texas.</w:t>
      </w:r>
    </w:p>
    <w:p w14:paraId="5D63BD03" w14:textId="226F64D5" w:rsidR="008B6D0D" w:rsidRPr="008B6D0D" w:rsidRDefault="008B6D0D" w:rsidP="0003010C">
      <w:pPr>
        <w:jc w:val="both"/>
        <w:textAlignment w:val="baseline"/>
        <w:rPr>
          <w:rFonts w:ascii="Verdana" w:eastAsia="Times New Roman" w:hAnsi="Verdana" w:cs="Segoe UI"/>
          <w:sz w:val="18"/>
          <w:szCs w:val="18"/>
        </w:rPr>
      </w:pPr>
    </w:p>
    <w:p w14:paraId="6C5469C4" w14:textId="213BAE67" w:rsidR="00324153" w:rsidRPr="008B6D0D" w:rsidRDefault="008B6D0D" w:rsidP="008523D9">
      <w:pPr>
        <w:jc w:val="both"/>
        <w:textAlignment w:val="baseline"/>
        <w:rPr>
          <w:rFonts w:ascii="Verdana" w:eastAsia="Times New Roman" w:hAnsi="Verdana" w:cs="Segoe UI"/>
          <w:sz w:val="18"/>
          <w:szCs w:val="18"/>
        </w:rPr>
      </w:pPr>
      <w:r w:rsidRPr="008B6D0D">
        <w:rPr>
          <w:rFonts w:ascii="Verdana" w:eastAsia="Times New Roman" w:hAnsi="Verdana" w:cs="Segoe UI"/>
          <w:sz w:val="18"/>
          <w:szCs w:val="18"/>
        </w:rPr>
        <w:t>The particular waterways and corresponding locations of the project are as follows:</w:t>
      </w:r>
    </w:p>
    <w:p w14:paraId="51C8195B" w14:textId="7B9A805B" w:rsidR="00605914" w:rsidRPr="00605914" w:rsidRDefault="00605914" w:rsidP="00512793">
      <w:pPr>
        <w:ind w:left="360"/>
        <w:jc w:val="both"/>
        <w:textAlignment w:val="baseline"/>
        <w:rPr>
          <w:rFonts w:ascii="Verdana" w:eastAsia="Times New Roman" w:hAnsi="Verdana" w:cs="Segoe UI"/>
          <w:sz w:val="18"/>
          <w:szCs w:val="18"/>
        </w:rPr>
      </w:pPr>
      <w:r w:rsidRPr="00605914">
        <w:rPr>
          <w:rFonts w:ascii="Verdana" w:eastAsia="Times New Roman" w:hAnsi="Verdana" w:cs="Segoe UI"/>
          <w:sz w:val="18"/>
          <w:szCs w:val="18"/>
        </w:rPr>
        <w:t xml:space="preserve">Lake Creek. Begins 1,800 ft north of Johnson Road (approximate geographic coordinates: 30.450690, -95.780920), and traverses downstream to end at </w:t>
      </w:r>
      <w:proofErr w:type="spellStart"/>
      <w:r w:rsidRPr="00605914">
        <w:rPr>
          <w:rFonts w:ascii="Verdana" w:eastAsia="Times New Roman" w:hAnsi="Verdana" w:cs="Segoe UI"/>
          <w:sz w:val="18"/>
          <w:szCs w:val="18"/>
        </w:rPr>
        <w:t>Sendera</w:t>
      </w:r>
      <w:proofErr w:type="spellEnd"/>
      <w:r w:rsidRPr="00605914">
        <w:rPr>
          <w:rFonts w:ascii="Verdana" w:eastAsia="Times New Roman" w:hAnsi="Verdana" w:cs="Segoe UI"/>
          <w:sz w:val="18"/>
          <w:szCs w:val="18"/>
        </w:rPr>
        <w:t xml:space="preserve"> Ranch Drive (approximate geographic coordinates: 30.25773, -95.56381), covering roughly 24 miles.</w:t>
      </w:r>
    </w:p>
    <w:p w14:paraId="0481877D" w14:textId="416FE00F" w:rsidR="00605914" w:rsidRPr="00605914" w:rsidRDefault="00605914" w:rsidP="00512793">
      <w:pPr>
        <w:ind w:left="360"/>
        <w:jc w:val="both"/>
        <w:textAlignment w:val="baseline"/>
        <w:rPr>
          <w:rFonts w:ascii="Verdana" w:eastAsia="Times New Roman" w:hAnsi="Verdana" w:cs="Segoe UI"/>
          <w:sz w:val="18"/>
          <w:szCs w:val="18"/>
        </w:rPr>
      </w:pPr>
    </w:p>
    <w:p w14:paraId="78376833" w14:textId="697D00F4" w:rsidR="00605914" w:rsidRPr="00605914" w:rsidRDefault="00605914" w:rsidP="00512793">
      <w:pPr>
        <w:ind w:left="360"/>
        <w:jc w:val="both"/>
        <w:textAlignment w:val="baseline"/>
        <w:rPr>
          <w:rFonts w:ascii="Verdana" w:eastAsia="Times New Roman" w:hAnsi="Verdana" w:cs="Segoe UI"/>
          <w:sz w:val="18"/>
          <w:szCs w:val="18"/>
        </w:rPr>
      </w:pPr>
      <w:r w:rsidRPr="00605914">
        <w:rPr>
          <w:rFonts w:ascii="Verdana" w:eastAsia="Times New Roman" w:hAnsi="Verdana" w:cs="Segoe UI"/>
          <w:sz w:val="18"/>
          <w:szCs w:val="18"/>
        </w:rPr>
        <w:t>Stewarts Creek. Begins at Shadow Lake (approximate geographic coordinates: 30.38009, -95.47057), and traverses downstream to end at its confluence with the San Jacinto River West Fork (approximate geographic coordinates: 30.24883, -95.45309), covering roughly 15 miles.</w:t>
      </w:r>
    </w:p>
    <w:p w14:paraId="00A569A9" w14:textId="7BF37BAF" w:rsidR="00605914" w:rsidRPr="00605914" w:rsidRDefault="00605914" w:rsidP="00512793">
      <w:pPr>
        <w:ind w:left="360"/>
        <w:jc w:val="both"/>
        <w:textAlignment w:val="baseline"/>
        <w:rPr>
          <w:rFonts w:ascii="Verdana" w:eastAsia="Times New Roman" w:hAnsi="Verdana" w:cs="Segoe UI"/>
          <w:sz w:val="18"/>
          <w:szCs w:val="18"/>
        </w:rPr>
      </w:pPr>
    </w:p>
    <w:p w14:paraId="64D3390E" w14:textId="78F4FC39" w:rsidR="00605914" w:rsidRPr="00605914" w:rsidRDefault="00605914" w:rsidP="00512793">
      <w:pPr>
        <w:ind w:left="360"/>
        <w:jc w:val="both"/>
        <w:textAlignment w:val="baseline"/>
        <w:rPr>
          <w:rFonts w:ascii="Verdana" w:eastAsia="Times New Roman" w:hAnsi="Verdana" w:cs="Segoe UI"/>
          <w:sz w:val="18"/>
          <w:szCs w:val="18"/>
        </w:rPr>
      </w:pPr>
      <w:r w:rsidRPr="00605914">
        <w:rPr>
          <w:rFonts w:ascii="Verdana" w:eastAsia="Times New Roman" w:hAnsi="Verdana" w:cs="Segoe UI"/>
          <w:sz w:val="18"/>
          <w:szCs w:val="18"/>
        </w:rPr>
        <w:t>Caney Creek. Begins at the Montgomery-Walker County line (approximate geographic coordinates: 30.50882, -95.42619), and traverses downstream to end at the Montgomery-Harris County line (approximate geographic coordinates: 30.10600, -95.17330), covering roughly 44 miles.</w:t>
      </w:r>
    </w:p>
    <w:p w14:paraId="1640C4ED" w14:textId="191919D5" w:rsidR="00605914" w:rsidRPr="00605914" w:rsidRDefault="00605914" w:rsidP="00512793">
      <w:pPr>
        <w:ind w:left="360"/>
        <w:jc w:val="both"/>
        <w:textAlignment w:val="baseline"/>
        <w:rPr>
          <w:rFonts w:ascii="Verdana" w:eastAsia="Times New Roman" w:hAnsi="Verdana" w:cs="Segoe UI"/>
          <w:sz w:val="18"/>
          <w:szCs w:val="18"/>
        </w:rPr>
      </w:pPr>
    </w:p>
    <w:p w14:paraId="4DCF7A2F" w14:textId="50B633FB" w:rsidR="00605914" w:rsidRPr="00605914" w:rsidRDefault="00605914" w:rsidP="00512793">
      <w:pPr>
        <w:ind w:left="360"/>
        <w:jc w:val="both"/>
        <w:textAlignment w:val="baseline"/>
        <w:rPr>
          <w:rFonts w:ascii="Verdana" w:eastAsia="Times New Roman" w:hAnsi="Verdana" w:cs="Segoe UI"/>
          <w:sz w:val="18"/>
          <w:szCs w:val="18"/>
        </w:rPr>
      </w:pPr>
      <w:r w:rsidRPr="00605914">
        <w:rPr>
          <w:rFonts w:ascii="Verdana" w:eastAsia="Times New Roman" w:hAnsi="Verdana" w:cs="Segoe UI"/>
          <w:sz w:val="18"/>
          <w:szCs w:val="18"/>
        </w:rPr>
        <w:t>Peach Creek. Begins at North Walker Road (approximate geographic coordinates: 30.50892, -95.36187), and traverses downstream to end at its confluence with Caney Creek (approximate geographic coordinates: 30.11828, -95.17203), covering roughly 40 miles.</w:t>
      </w:r>
    </w:p>
    <w:p w14:paraId="2B8F3EDB" w14:textId="7300B5CD" w:rsidR="00605914" w:rsidRPr="00605914" w:rsidRDefault="00605914" w:rsidP="00512793">
      <w:pPr>
        <w:ind w:left="360"/>
        <w:jc w:val="both"/>
        <w:textAlignment w:val="baseline"/>
        <w:rPr>
          <w:rFonts w:ascii="Verdana" w:eastAsia="Times New Roman" w:hAnsi="Verdana" w:cs="Segoe UI"/>
          <w:sz w:val="18"/>
          <w:szCs w:val="18"/>
        </w:rPr>
      </w:pPr>
    </w:p>
    <w:p w14:paraId="316B32F9" w14:textId="7D4B66DD" w:rsidR="00605914" w:rsidRDefault="00605914" w:rsidP="00512793">
      <w:pPr>
        <w:ind w:left="360"/>
        <w:jc w:val="both"/>
        <w:textAlignment w:val="baseline"/>
        <w:rPr>
          <w:rFonts w:ascii="Verdana" w:eastAsia="Times New Roman" w:hAnsi="Verdana" w:cs="Segoe UI"/>
          <w:sz w:val="18"/>
          <w:szCs w:val="18"/>
        </w:rPr>
      </w:pPr>
      <w:r w:rsidRPr="00605914">
        <w:rPr>
          <w:rFonts w:ascii="Verdana" w:eastAsia="Times New Roman" w:hAnsi="Verdana" w:cs="Segoe UI"/>
          <w:sz w:val="18"/>
          <w:szCs w:val="18"/>
        </w:rPr>
        <w:t>White Oak Creek. Begins at Gene Campbell Blvd. (approximate geographic coordinates: 30.16488, -95.30362), and traverses downstream to end at the Montgomery-Harris County line (approximate geographic coordinates: 30.09945, -95.18053), covering roughly 10 miles.</w:t>
      </w:r>
    </w:p>
    <w:p w14:paraId="5A4B0BBA" w14:textId="77777777" w:rsidR="004A3594" w:rsidRDefault="004A3594" w:rsidP="00512793">
      <w:pPr>
        <w:ind w:left="360"/>
        <w:jc w:val="both"/>
        <w:textAlignment w:val="baseline"/>
        <w:rPr>
          <w:rFonts w:ascii="Verdana" w:eastAsia="Times New Roman" w:hAnsi="Verdana" w:cs="Segoe UI"/>
          <w:sz w:val="18"/>
          <w:szCs w:val="18"/>
        </w:rPr>
      </w:pPr>
    </w:p>
    <w:p w14:paraId="0A08B08A" w14:textId="4FEE08BD" w:rsidR="004A3594" w:rsidRPr="00605914" w:rsidRDefault="007065C1" w:rsidP="00512793">
      <w:pPr>
        <w:ind w:left="360" w:right="360"/>
        <w:jc w:val="both"/>
        <w:textAlignment w:val="baseline"/>
        <w:rPr>
          <w:rFonts w:ascii="Verdana" w:eastAsia="Times New Roman" w:hAnsi="Verdana" w:cs="Segoe UI"/>
          <w:sz w:val="18"/>
          <w:szCs w:val="18"/>
        </w:rPr>
      </w:pPr>
      <w:r w:rsidRPr="007065C1">
        <w:rPr>
          <w:rFonts w:ascii="Verdana" w:eastAsia="Times New Roman" w:hAnsi="Verdana" w:cs="Segoe UI"/>
          <w:sz w:val="18"/>
          <w:szCs w:val="18"/>
        </w:rPr>
        <w:t>San Jacinto River East Fork. Begins at the Montgomery-Liberty County line (approximate geographic coordinates: 30.18650, -95.10406), and traverses downstream to end at the Montgomery-Harris County line just south of FM 1485 Rd. (approximate geographic coordinates: 30.14484, -95.12461), covering roughly 4.6 miles.</w:t>
      </w:r>
    </w:p>
    <w:p w14:paraId="788F4502" w14:textId="4583BB65" w:rsidR="00605914" w:rsidRPr="00605914" w:rsidRDefault="00605914" w:rsidP="00605914">
      <w:pPr>
        <w:jc w:val="both"/>
        <w:textAlignment w:val="baseline"/>
        <w:rPr>
          <w:rFonts w:ascii="Verdana" w:eastAsia="Times New Roman" w:hAnsi="Verdana" w:cs="Segoe UI"/>
          <w:sz w:val="18"/>
          <w:szCs w:val="18"/>
        </w:rPr>
      </w:pPr>
    </w:p>
    <w:p w14:paraId="3E5D0646" w14:textId="670BF596" w:rsidR="00B85B47" w:rsidRDefault="008402AD" w:rsidP="00B85B47">
      <w:pPr>
        <w:jc w:val="both"/>
        <w:textAlignment w:val="baseline"/>
        <w:rPr>
          <w:rFonts w:ascii="Verdana" w:eastAsia="Times New Roman" w:hAnsi="Verdana" w:cs="Segoe UI"/>
          <w:sz w:val="18"/>
          <w:szCs w:val="18"/>
        </w:rPr>
      </w:pPr>
      <w:r w:rsidRPr="008402AD">
        <w:rPr>
          <w:rFonts w:ascii="Verdana" w:eastAsia="Times New Roman" w:hAnsi="Verdana" w:cs="Segoe UI"/>
          <w:sz w:val="18"/>
          <w:szCs w:val="18"/>
        </w:rPr>
        <w:t>Within each of these segments, the County proposes to remove vegetative and other obstructions from the waterways and restore the creeks to full channel capacity. In addition, where areas of significant erosion are observed, best management practices (BMPs) and non-structural controls will be utilized to stabilize banks and mitigate against scour, sedimentation, and additional degradation of the channels and banks.</w:t>
      </w:r>
    </w:p>
    <w:p w14:paraId="4024B1EA" w14:textId="77777777" w:rsidR="008368ED" w:rsidRDefault="008368ED" w:rsidP="00B85B47">
      <w:pPr>
        <w:jc w:val="both"/>
        <w:textAlignment w:val="baseline"/>
        <w:rPr>
          <w:rFonts w:ascii="Verdana" w:eastAsia="Times New Roman" w:hAnsi="Verdana" w:cs="Segoe UI"/>
          <w:sz w:val="18"/>
          <w:szCs w:val="18"/>
        </w:rPr>
      </w:pPr>
    </w:p>
    <w:p w14:paraId="0B38EB07" w14:textId="3B67298E" w:rsidR="001F63F2" w:rsidRDefault="00B85B47" w:rsidP="00B85B47">
      <w:pPr>
        <w:jc w:val="both"/>
        <w:textAlignment w:val="baseline"/>
        <w:rPr>
          <w:rFonts w:ascii="Verdana" w:eastAsia="Times New Roman" w:hAnsi="Verdana" w:cs="Segoe UI"/>
          <w:sz w:val="18"/>
          <w:szCs w:val="18"/>
        </w:rPr>
      </w:pPr>
      <w:r w:rsidRPr="00B85B47">
        <w:rPr>
          <w:rFonts w:ascii="Verdana" w:eastAsia="Times New Roman" w:hAnsi="Verdana" w:cs="Segoe UI"/>
          <w:sz w:val="18"/>
          <w:szCs w:val="18"/>
        </w:rPr>
        <w:t>Channel obstructions shall be extracted utilizing various types of land- and water-borne equipment deemed appropriate for the depth, width and accessibility of each creek segment, and suitable to accomplish the removal of vegetation and other flood-borne debris.</w:t>
      </w:r>
      <w:r w:rsidR="001439FE">
        <w:rPr>
          <w:rFonts w:ascii="Verdana" w:eastAsia="Times New Roman" w:hAnsi="Verdana" w:cs="Segoe UI"/>
          <w:sz w:val="18"/>
          <w:szCs w:val="18"/>
        </w:rPr>
        <w:t xml:space="preserve"> </w:t>
      </w:r>
      <w:r w:rsidRPr="00B85B47">
        <w:rPr>
          <w:rFonts w:ascii="Verdana" w:eastAsia="Times New Roman" w:hAnsi="Verdana" w:cs="Segoe UI"/>
          <w:sz w:val="18"/>
          <w:szCs w:val="18"/>
        </w:rPr>
        <w:t xml:space="preserve">Only dead vegetation will be removed from the channel and banks. Dead vegetation will be cut and the root balls will be left in place </w:t>
      </w:r>
      <w:r w:rsidRPr="00B85B47">
        <w:rPr>
          <w:rFonts w:ascii="Verdana" w:eastAsia="Times New Roman" w:hAnsi="Verdana" w:cs="Segoe UI"/>
          <w:sz w:val="18"/>
          <w:szCs w:val="18"/>
        </w:rPr>
        <w:lastRenderedPageBreak/>
        <w:t>to prevent erosion.</w:t>
      </w:r>
      <w:r w:rsidR="001439FE">
        <w:rPr>
          <w:rFonts w:ascii="Verdana" w:eastAsia="Times New Roman" w:hAnsi="Verdana" w:cs="Segoe UI"/>
          <w:sz w:val="18"/>
          <w:szCs w:val="18"/>
        </w:rPr>
        <w:t xml:space="preserve"> </w:t>
      </w:r>
      <w:r w:rsidRPr="00B85B47">
        <w:rPr>
          <w:rFonts w:ascii="Verdana" w:eastAsia="Times New Roman" w:hAnsi="Verdana" w:cs="Segoe UI"/>
          <w:sz w:val="18"/>
          <w:szCs w:val="18"/>
        </w:rPr>
        <w:t>Creeks will be accessed via locations that offer ideal entry (gentle bank slopes, clear of vegetation) and matting will be used as necessary to prevent disturbance to soil and vegetation. Grading, dredging and discharge of fill material are not proposed. All work will occur within the channels to top of the bank.</w:t>
      </w:r>
    </w:p>
    <w:p w14:paraId="22856275" w14:textId="77777777" w:rsidR="001F63F2" w:rsidRDefault="001F63F2" w:rsidP="00B85B47">
      <w:pPr>
        <w:jc w:val="both"/>
        <w:textAlignment w:val="baseline"/>
        <w:rPr>
          <w:rFonts w:ascii="Verdana" w:eastAsia="Times New Roman" w:hAnsi="Verdana" w:cs="Segoe UI"/>
          <w:sz w:val="18"/>
          <w:szCs w:val="18"/>
        </w:rPr>
      </w:pPr>
    </w:p>
    <w:p w14:paraId="6F85FA56" w14:textId="03C4BEAD" w:rsidR="001F63F2" w:rsidRDefault="00B85B47" w:rsidP="00B85B47">
      <w:pPr>
        <w:jc w:val="both"/>
        <w:textAlignment w:val="baseline"/>
        <w:rPr>
          <w:rFonts w:ascii="Verdana" w:eastAsia="Times New Roman" w:hAnsi="Verdana" w:cs="Segoe UI"/>
          <w:sz w:val="18"/>
          <w:szCs w:val="18"/>
        </w:rPr>
      </w:pPr>
      <w:r w:rsidRPr="00B85B47">
        <w:rPr>
          <w:rFonts w:ascii="Verdana" w:eastAsia="Times New Roman" w:hAnsi="Verdana" w:cs="Segoe UI"/>
          <w:sz w:val="18"/>
          <w:szCs w:val="18"/>
        </w:rPr>
        <w:t>As</w:t>
      </w:r>
      <w:r w:rsidR="00D07020">
        <w:rPr>
          <w:rFonts w:ascii="Verdana" w:eastAsia="Times New Roman" w:hAnsi="Verdana" w:cs="Segoe UI"/>
          <w:sz w:val="18"/>
          <w:szCs w:val="18"/>
        </w:rPr>
        <w:t xml:space="preserve"> </w:t>
      </w:r>
      <w:r w:rsidRPr="00B85B47">
        <w:rPr>
          <w:rFonts w:ascii="Verdana" w:eastAsia="Times New Roman" w:hAnsi="Verdana" w:cs="Segoe UI"/>
          <w:sz w:val="18"/>
          <w:szCs w:val="18"/>
        </w:rPr>
        <w:t>necessary, debris will be temporarily staged at the County’s existing debris management sites prior to disposal. All vegetation and other debris removed from the channels will be disposed of in properly permitted landfills.</w:t>
      </w:r>
    </w:p>
    <w:p w14:paraId="4A904D05" w14:textId="77777777" w:rsidR="001F63F2" w:rsidRDefault="001F63F2" w:rsidP="00B85B47">
      <w:pPr>
        <w:jc w:val="both"/>
        <w:textAlignment w:val="baseline"/>
        <w:rPr>
          <w:rFonts w:ascii="Verdana" w:eastAsia="Times New Roman" w:hAnsi="Verdana" w:cs="Segoe UI"/>
          <w:sz w:val="18"/>
          <w:szCs w:val="18"/>
        </w:rPr>
      </w:pPr>
    </w:p>
    <w:p w14:paraId="42DEBCD4" w14:textId="1AD65A17" w:rsidR="00B85B47" w:rsidRDefault="00B85B47" w:rsidP="00B85B47">
      <w:pPr>
        <w:jc w:val="both"/>
        <w:textAlignment w:val="baseline"/>
        <w:rPr>
          <w:rFonts w:ascii="Verdana" w:eastAsia="Times New Roman" w:hAnsi="Verdana" w:cs="Segoe UI"/>
          <w:sz w:val="18"/>
          <w:szCs w:val="18"/>
        </w:rPr>
      </w:pPr>
      <w:r w:rsidRPr="00B85B47">
        <w:rPr>
          <w:rFonts w:ascii="Verdana" w:eastAsia="Times New Roman" w:hAnsi="Verdana" w:cs="Segoe UI"/>
          <w:sz w:val="18"/>
          <w:szCs w:val="18"/>
        </w:rPr>
        <w:t>The proposed project</w:t>
      </w:r>
      <w:r w:rsidR="001439FE">
        <w:rPr>
          <w:rFonts w:ascii="Verdana" w:eastAsia="Times New Roman" w:hAnsi="Verdana" w:cs="Segoe UI"/>
          <w:sz w:val="18"/>
          <w:szCs w:val="18"/>
        </w:rPr>
        <w:t xml:space="preserve"> </w:t>
      </w:r>
      <w:r w:rsidRPr="00B85B47">
        <w:rPr>
          <w:rFonts w:ascii="Verdana" w:eastAsia="Times New Roman" w:hAnsi="Verdana" w:cs="Segoe UI"/>
          <w:sz w:val="18"/>
          <w:szCs w:val="18"/>
        </w:rPr>
        <w:t>is</w:t>
      </w:r>
      <w:r w:rsidR="001439FE">
        <w:rPr>
          <w:rFonts w:ascii="Verdana" w:eastAsia="Times New Roman" w:hAnsi="Verdana" w:cs="Segoe UI"/>
          <w:sz w:val="18"/>
          <w:szCs w:val="18"/>
        </w:rPr>
        <w:t xml:space="preserve"> </w:t>
      </w:r>
      <w:r w:rsidRPr="00B85B47">
        <w:rPr>
          <w:rFonts w:ascii="Verdana" w:eastAsia="Times New Roman" w:hAnsi="Verdana" w:cs="Segoe UI"/>
          <w:sz w:val="18"/>
          <w:szCs w:val="18"/>
        </w:rPr>
        <w:t>located</w:t>
      </w:r>
      <w:r w:rsidR="001439FE">
        <w:rPr>
          <w:rFonts w:ascii="Verdana" w:eastAsia="Times New Roman" w:hAnsi="Verdana" w:cs="Segoe UI"/>
          <w:sz w:val="18"/>
          <w:szCs w:val="18"/>
        </w:rPr>
        <w:t xml:space="preserve"> </w:t>
      </w:r>
      <w:r w:rsidRPr="00B85B47">
        <w:rPr>
          <w:rFonts w:ascii="Verdana" w:eastAsia="Times New Roman" w:hAnsi="Verdana" w:cs="Segoe UI"/>
          <w:sz w:val="18"/>
          <w:szCs w:val="18"/>
        </w:rPr>
        <w:t>almost entirely</w:t>
      </w:r>
      <w:r w:rsidR="001439FE">
        <w:rPr>
          <w:rFonts w:ascii="Verdana" w:eastAsia="Times New Roman" w:hAnsi="Verdana" w:cs="Segoe UI"/>
          <w:sz w:val="18"/>
          <w:szCs w:val="18"/>
        </w:rPr>
        <w:t xml:space="preserve"> </w:t>
      </w:r>
      <w:r w:rsidRPr="00B85B47">
        <w:rPr>
          <w:rFonts w:ascii="Verdana" w:eastAsia="Times New Roman" w:hAnsi="Verdana" w:cs="Segoe UI"/>
          <w:sz w:val="18"/>
          <w:szCs w:val="18"/>
        </w:rPr>
        <w:t>within</w:t>
      </w:r>
      <w:r w:rsidR="008523D9">
        <w:rPr>
          <w:rFonts w:ascii="Verdana" w:eastAsia="Times New Roman" w:hAnsi="Verdana" w:cs="Segoe UI"/>
          <w:sz w:val="18"/>
          <w:szCs w:val="18"/>
        </w:rPr>
        <w:t xml:space="preserve"> </w:t>
      </w:r>
      <w:r w:rsidRPr="00B85B47">
        <w:rPr>
          <w:rFonts w:ascii="Verdana" w:eastAsia="Times New Roman" w:hAnsi="Verdana" w:cs="Segoe UI"/>
          <w:sz w:val="18"/>
          <w:szCs w:val="18"/>
        </w:rPr>
        <w:t>the 100-year floodplain</w:t>
      </w:r>
      <w:r w:rsidR="001439FE">
        <w:rPr>
          <w:rFonts w:ascii="Verdana" w:eastAsia="Times New Roman" w:hAnsi="Verdana" w:cs="Segoe UI"/>
          <w:sz w:val="18"/>
          <w:szCs w:val="18"/>
        </w:rPr>
        <w:t xml:space="preserve"> </w:t>
      </w:r>
      <w:r w:rsidRPr="00B85B47">
        <w:rPr>
          <w:rFonts w:ascii="Verdana" w:eastAsia="Times New Roman" w:hAnsi="Verdana" w:cs="Segoe UI"/>
          <w:sz w:val="18"/>
          <w:szCs w:val="18"/>
        </w:rPr>
        <w:t>(approximately</w:t>
      </w:r>
      <w:r w:rsidR="001439FE">
        <w:rPr>
          <w:rFonts w:ascii="Verdana" w:eastAsia="Times New Roman" w:hAnsi="Verdana" w:cs="Segoe UI"/>
          <w:sz w:val="18"/>
          <w:szCs w:val="18"/>
        </w:rPr>
        <w:t xml:space="preserve"> </w:t>
      </w:r>
      <w:r w:rsidRPr="00B85B47">
        <w:rPr>
          <w:rFonts w:ascii="Verdana" w:eastAsia="Times New Roman" w:hAnsi="Verdana" w:cs="Segoe UI"/>
          <w:sz w:val="18"/>
          <w:szCs w:val="18"/>
        </w:rPr>
        <w:t>1,119.4</w:t>
      </w:r>
      <w:r w:rsidR="001439FE">
        <w:rPr>
          <w:rFonts w:ascii="Verdana" w:eastAsia="Times New Roman" w:hAnsi="Verdana" w:cs="Segoe UI"/>
          <w:sz w:val="18"/>
          <w:szCs w:val="18"/>
        </w:rPr>
        <w:t xml:space="preserve"> </w:t>
      </w:r>
      <w:r w:rsidRPr="00B85B47">
        <w:rPr>
          <w:rFonts w:ascii="Verdana" w:eastAsia="Times New Roman" w:hAnsi="Verdana" w:cs="Segoe UI"/>
          <w:sz w:val="18"/>
          <w:szCs w:val="18"/>
        </w:rPr>
        <w:t>acres),</w:t>
      </w:r>
      <w:r w:rsidR="001439FE">
        <w:rPr>
          <w:rFonts w:ascii="Verdana" w:eastAsia="Times New Roman" w:hAnsi="Verdana" w:cs="Segoe UI"/>
          <w:sz w:val="18"/>
          <w:szCs w:val="18"/>
        </w:rPr>
        <w:t xml:space="preserve"> </w:t>
      </w:r>
      <w:r w:rsidRPr="00B85B47">
        <w:rPr>
          <w:rFonts w:ascii="Verdana" w:eastAsia="Times New Roman" w:hAnsi="Verdana" w:cs="Segoe UI"/>
          <w:sz w:val="18"/>
          <w:szCs w:val="18"/>
        </w:rPr>
        <w:t>Floodway AE</w:t>
      </w:r>
      <w:r w:rsidR="001439FE">
        <w:rPr>
          <w:rFonts w:ascii="Verdana" w:eastAsia="Times New Roman" w:hAnsi="Verdana" w:cs="Segoe UI"/>
          <w:sz w:val="18"/>
          <w:szCs w:val="18"/>
        </w:rPr>
        <w:t xml:space="preserve"> </w:t>
      </w:r>
      <w:r w:rsidRPr="00B85B47">
        <w:rPr>
          <w:rFonts w:ascii="Verdana" w:eastAsia="Times New Roman" w:hAnsi="Verdana" w:cs="Segoe UI"/>
          <w:sz w:val="18"/>
          <w:szCs w:val="18"/>
        </w:rPr>
        <w:t>and Zone AE (floodway fringe),</w:t>
      </w:r>
      <w:r w:rsidR="001439FE">
        <w:rPr>
          <w:rFonts w:ascii="Verdana" w:eastAsia="Times New Roman" w:hAnsi="Verdana" w:cs="Segoe UI"/>
          <w:sz w:val="18"/>
          <w:szCs w:val="18"/>
        </w:rPr>
        <w:t xml:space="preserve"> </w:t>
      </w:r>
      <w:r w:rsidRPr="00B85B47">
        <w:rPr>
          <w:rFonts w:ascii="Verdana" w:eastAsia="Times New Roman" w:hAnsi="Verdana" w:cs="Segoe UI"/>
          <w:sz w:val="18"/>
          <w:szCs w:val="18"/>
        </w:rPr>
        <w:t>and</w:t>
      </w:r>
      <w:r w:rsidR="001439FE">
        <w:rPr>
          <w:rFonts w:ascii="Verdana" w:eastAsia="Times New Roman" w:hAnsi="Verdana" w:cs="Segoe UI"/>
          <w:sz w:val="18"/>
          <w:szCs w:val="18"/>
        </w:rPr>
        <w:t xml:space="preserve"> </w:t>
      </w:r>
      <w:r w:rsidRPr="00B85B47">
        <w:rPr>
          <w:rFonts w:ascii="Verdana" w:eastAsia="Times New Roman" w:hAnsi="Verdana" w:cs="Segoe UI"/>
          <w:sz w:val="18"/>
          <w:szCs w:val="18"/>
        </w:rPr>
        <w:t>500-year floodplain,</w:t>
      </w:r>
      <w:r w:rsidR="001439FE">
        <w:rPr>
          <w:rFonts w:ascii="Verdana" w:eastAsia="Times New Roman" w:hAnsi="Verdana" w:cs="Segoe UI"/>
          <w:sz w:val="18"/>
          <w:szCs w:val="18"/>
        </w:rPr>
        <w:t xml:space="preserve"> </w:t>
      </w:r>
      <w:r w:rsidRPr="00B85B47">
        <w:rPr>
          <w:rFonts w:ascii="Verdana" w:eastAsia="Times New Roman" w:hAnsi="Verdana" w:cs="Segoe UI"/>
          <w:sz w:val="18"/>
          <w:szCs w:val="18"/>
        </w:rPr>
        <w:t>Shaded X</w:t>
      </w:r>
      <w:r w:rsidR="001439FE">
        <w:rPr>
          <w:rFonts w:ascii="Verdana" w:eastAsia="Times New Roman" w:hAnsi="Verdana" w:cs="Segoe UI"/>
          <w:sz w:val="18"/>
          <w:szCs w:val="18"/>
        </w:rPr>
        <w:t xml:space="preserve"> </w:t>
      </w:r>
      <w:r w:rsidRPr="00B85B47">
        <w:rPr>
          <w:rFonts w:ascii="Verdana" w:eastAsia="Times New Roman" w:hAnsi="Verdana" w:cs="Segoe UI"/>
          <w:sz w:val="18"/>
          <w:szCs w:val="18"/>
        </w:rPr>
        <w:t>(approximately</w:t>
      </w:r>
      <w:r w:rsidR="001439FE">
        <w:rPr>
          <w:rFonts w:ascii="Verdana" w:eastAsia="Times New Roman" w:hAnsi="Verdana" w:cs="Segoe UI"/>
          <w:sz w:val="18"/>
          <w:szCs w:val="18"/>
        </w:rPr>
        <w:t xml:space="preserve"> </w:t>
      </w:r>
      <w:r w:rsidRPr="00B85B47">
        <w:rPr>
          <w:rFonts w:ascii="Verdana" w:eastAsia="Times New Roman" w:hAnsi="Verdana" w:cs="Segoe UI"/>
          <w:sz w:val="18"/>
          <w:szCs w:val="18"/>
        </w:rPr>
        <w:t>2.2</w:t>
      </w:r>
      <w:r w:rsidR="001439FE">
        <w:rPr>
          <w:rFonts w:ascii="Verdana" w:eastAsia="Times New Roman" w:hAnsi="Verdana" w:cs="Segoe UI"/>
          <w:sz w:val="18"/>
          <w:szCs w:val="18"/>
        </w:rPr>
        <w:t xml:space="preserve"> </w:t>
      </w:r>
      <w:r w:rsidRPr="00B85B47">
        <w:rPr>
          <w:rFonts w:ascii="Verdana" w:eastAsia="Times New Roman" w:hAnsi="Verdana" w:cs="Segoe UI"/>
          <w:sz w:val="18"/>
          <w:szCs w:val="18"/>
        </w:rPr>
        <w:t>acres), with fewer than</w:t>
      </w:r>
      <w:r w:rsidR="004C44D8">
        <w:rPr>
          <w:rFonts w:ascii="Verdana" w:eastAsia="Times New Roman" w:hAnsi="Verdana" w:cs="Segoe UI"/>
          <w:sz w:val="18"/>
          <w:szCs w:val="18"/>
        </w:rPr>
        <w:t xml:space="preserve"> </w:t>
      </w:r>
      <w:r w:rsidRPr="00B85B47">
        <w:rPr>
          <w:rFonts w:ascii="Verdana" w:eastAsia="Times New Roman" w:hAnsi="Verdana" w:cs="Segoe UI"/>
          <w:sz w:val="18"/>
          <w:szCs w:val="18"/>
        </w:rPr>
        <w:t>3</w:t>
      </w:r>
      <w:r w:rsidR="004C44D8">
        <w:rPr>
          <w:rFonts w:ascii="Verdana" w:eastAsia="Times New Roman" w:hAnsi="Verdana" w:cs="Segoe UI"/>
          <w:sz w:val="18"/>
          <w:szCs w:val="18"/>
        </w:rPr>
        <w:t xml:space="preserve"> </w:t>
      </w:r>
      <w:r w:rsidRPr="00B85B47">
        <w:rPr>
          <w:rFonts w:ascii="Verdana" w:eastAsia="Times New Roman" w:hAnsi="Verdana" w:cs="Segoe UI"/>
          <w:sz w:val="18"/>
          <w:szCs w:val="18"/>
        </w:rPr>
        <w:t>acres</w:t>
      </w:r>
      <w:r w:rsidR="004C44D8">
        <w:rPr>
          <w:rFonts w:ascii="Verdana" w:eastAsia="Times New Roman" w:hAnsi="Verdana" w:cs="Segoe UI"/>
          <w:sz w:val="18"/>
          <w:szCs w:val="18"/>
        </w:rPr>
        <w:t xml:space="preserve"> </w:t>
      </w:r>
      <w:r w:rsidRPr="00B85B47">
        <w:rPr>
          <w:rFonts w:ascii="Verdana" w:eastAsia="Times New Roman" w:hAnsi="Verdana" w:cs="Segoe UI"/>
          <w:sz w:val="18"/>
          <w:szCs w:val="18"/>
        </w:rPr>
        <w:t>being outside of the 100-year and 500-year floodplain,</w:t>
      </w:r>
      <w:r w:rsidR="004C44D8">
        <w:rPr>
          <w:rFonts w:ascii="Verdana" w:eastAsia="Times New Roman" w:hAnsi="Verdana" w:cs="Segoe UI"/>
          <w:sz w:val="18"/>
          <w:szCs w:val="18"/>
        </w:rPr>
        <w:t xml:space="preserve"> </w:t>
      </w:r>
      <w:r w:rsidRPr="00B85B47">
        <w:rPr>
          <w:rFonts w:ascii="Verdana" w:eastAsia="Times New Roman" w:hAnsi="Verdana" w:cs="Segoe UI"/>
          <w:sz w:val="18"/>
          <w:szCs w:val="18"/>
        </w:rPr>
        <w:t>in a Zone X.</w:t>
      </w:r>
      <w:r w:rsidR="004C44D8">
        <w:rPr>
          <w:rFonts w:ascii="Verdana" w:eastAsia="Times New Roman" w:hAnsi="Verdana" w:cs="Segoe UI"/>
          <w:sz w:val="18"/>
          <w:szCs w:val="18"/>
        </w:rPr>
        <w:t xml:space="preserve"> </w:t>
      </w:r>
      <w:r w:rsidRPr="00B85B47">
        <w:rPr>
          <w:rFonts w:ascii="Verdana" w:eastAsia="Times New Roman" w:hAnsi="Verdana" w:cs="Segoe UI"/>
          <w:sz w:val="18"/>
          <w:szCs w:val="18"/>
        </w:rPr>
        <w:t>Floodplains and floodways act as reservoirs, absorbing and holding excess runoff during storms to lower flood peaks downstream. Floodways allow large volumes of water to move from upstream to downstream without obstruction. By providing a dedicated path, they reduce flood heights and manage water velocities that could otherwise damage infrastructure.</w:t>
      </w:r>
      <w:r w:rsidR="004C44D8">
        <w:rPr>
          <w:rFonts w:ascii="Verdana" w:eastAsia="Times New Roman" w:hAnsi="Verdana" w:cs="Segoe UI"/>
          <w:sz w:val="18"/>
          <w:szCs w:val="18"/>
        </w:rPr>
        <w:t xml:space="preserve"> </w:t>
      </w:r>
      <w:r w:rsidRPr="00B85B47">
        <w:rPr>
          <w:rFonts w:ascii="Verdana" w:eastAsia="Times New Roman" w:hAnsi="Verdana" w:cs="Segoe UI"/>
          <w:sz w:val="18"/>
          <w:szCs w:val="18"/>
        </w:rPr>
        <w:t>Vegetated floodplains</w:t>
      </w:r>
      <w:r w:rsidR="004C44D8">
        <w:rPr>
          <w:rFonts w:ascii="Verdana" w:eastAsia="Times New Roman" w:hAnsi="Verdana" w:cs="Segoe UI"/>
          <w:sz w:val="18"/>
          <w:szCs w:val="18"/>
        </w:rPr>
        <w:t xml:space="preserve"> </w:t>
      </w:r>
      <w:r w:rsidRPr="00B85B47">
        <w:rPr>
          <w:rFonts w:ascii="Verdana" w:eastAsia="Times New Roman" w:hAnsi="Verdana" w:cs="Segoe UI"/>
          <w:sz w:val="18"/>
          <w:szCs w:val="18"/>
        </w:rPr>
        <w:t>also</w:t>
      </w:r>
      <w:r w:rsidR="004C44D8">
        <w:rPr>
          <w:rFonts w:ascii="Verdana" w:eastAsia="Times New Roman" w:hAnsi="Verdana" w:cs="Segoe UI"/>
          <w:sz w:val="18"/>
          <w:szCs w:val="18"/>
        </w:rPr>
        <w:t xml:space="preserve"> </w:t>
      </w:r>
      <w:r w:rsidRPr="00B85B47">
        <w:rPr>
          <w:rFonts w:ascii="Verdana" w:eastAsia="Times New Roman" w:hAnsi="Verdana" w:cs="Segoe UI"/>
          <w:sz w:val="18"/>
          <w:szCs w:val="18"/>
        </w:rPr>
        <w:t>act as</w:t>
      </w:r>
      <w:r w:rsidR="004C44D8">
        <w:rPr>
          <w:rFonts w:ascii="Verdana" w:eastAsia="Times New Roman" w:hAnsi="Verdana" w:cs="Segoe UI"/>
          <w:sz w:val="18"/>
          <w:szCs w:val="18"/>
        </w:rPr>
        <w:t xml:space="preserve"> </w:t>
      </w:r>
      <w:r w:rsidRPr="00B85B47">
        <w:rPr>
          <w:rFonts w:ascii="Verdana" w:eastAsia="Times New Roman" w:hAnsi="Verdana" w:cs="Segoe UI"/>
          <w:sz w:val="18"/>
          <w:szCs w:val="18"/>
        </w:rPr>
        <w:t>a</w:t>
      </w:r>
      <w:r w:rsidR="004C44D8">
        <w:rPr>
          <w:rFonts w:ascii="Verdana" w:eastAsia="Times New Roman" w:hAnsi="Verdana" w:cs="Segoe UI"/>
          <w:sz w:val="18"/>
          <w:szCs w:val="18"/>
        </w:rPr>
        <w:t xml:space="preserve"> </w:t>
      </w:r>
      <w:r w:rsidRPr="00B85B47">
        <w:rPr>
          <w:rFonts w:ascii="Verdana" w:eastAsia="Times New Roman" w:hAnsi="Verdana" w:cs="Segoe UI"/>
          <w:sz w:val="18"/>
          <w:szCs w:val="18"/>
        </w:rPr>
        <w:t>natural filter, removing sediments, nutrients (like nitrogen and phosphorus), and impurities from runoff before they reach larger water bodies</w:t>
      </w:r>
      <w:r w:rsidR="004C44D8">
        <w:rPr>
          <w:rFonts w:ascii="Verdana" w:eastAsia="Times New Roman" w:hAnsi="Verdana" w:cs="Segoe UI"/>
          <w:sz w:val="18"/>
          <w:szCs w:val="18"/>
        </w:rPr>
        <w:t xml:space="preserve"> </w:t>
      </w:r>
      <w:r w:rsidRPr="00B85B47">
        <w:rPr>
          <w:rFonts w:ascii="Verdana" w:eastAsia="Times New Roman" w:hAnsi="Verdana" w:cs="Segoe UI"/>
          <w:sz w:val="18"/>
          <w:szCs w:val="18"/>
        </w:rPr>
        <w:t>and offer essential breeding and feeding grounds for fish and wildlife, including migratory corridors for species migration and habitats for rare or endangered species.</w:t>
      </w:r>
      <w:r w:rsidR="004C44D8">
        <w:rPr>
          <w:rFonts w:ascii="Verdana" w:eastAsia="Times New Roman" w:hAnsi="Verdana" w:cs="Segoe UI"/>
          <w:sz w:val="18"/>
          <w:szCs w:val="18"/>
        </w:rPr>
        <w:t xml:space="preserve"> </w:t>
      </w:r>
      <w:r w:rsidRPr="00B85B47">
        <w:rPr>
          <w:rFonts w:ascii="Verdana" w:eastAsia="Times New Roman" w:hAnsi="Verdana" w:cs="Segoe UI"/>
          <w:sz w:val="18"/>
          <w:szCs w:val="18"/>
        </w:rPr>
        <w:t>Additionally, floodplains</w:t>
      </w:r>
      <w:r w:rsidR="004C44D8">
        <w:rPr>
          <w:rFonts w:ascii="Verdana" w:eastAsia="Times New Roman" w:hAnsi="Verdana" w:cs="Segoe UI"/>
          <w:sz w:val="18"/>
          <w:szCs w:val="18"/>
        </w:rPr>
        <w:t xml:space="preserve"> </w:t>
      </w:r>
      <w:r w:rsidRPr="00B85B47">
        <w:rPr>
          <w:rFonts w:ascii="Verdana" w:eastAsia="Times New Roman" w:hAnsi="Verdana" w:cs="Segoe UI"/>
          <w:sz w:val="18"/>
          <w:szCs w:val="18"/>
        </w:rPr>
        <w:t>serve as greenways or parks, providing recreational opportunities like fishing, hiking, and boating,</w:t>
      </w:r>
      <w:r w:rsidR="004C44D8">
        <w:rPr>
          <w:rFonts w:ascii="Verdana" w:eastAsia="Times New Roman" w:hAnsi="Verdana" w:cs="Segoe UI"/>
          <w:sz w:val="18"/>
          <w:szCs w:val="18"/>
        </w:rPr>
        <w:t xml:space="preserve"> </w:t>
      </w:r>
      <w:r w:rsidRPr="00B85B47">
        <w:rPr>
          <w:rFonts w:ascii="Verdana" w:eastAsia="Times New Roman" w:hAnsi="Verdana" w:cs="Segoe UI"/>
          <w:sz w:val="18"/>
          <w:szCs w:val="18"/>
        </w:rPr>
        <w:t>which can increase adjacent property values and enhance a community's tax base.</w:t>
      </w:r>
    </w:p>
    <w:p w14:paraId="0784C026" w14:textId="77777777" w:rsidR="001F63F2" w:rsidRDefault="001F63F2" w:rsidP="00B85B47">
      <w:pPr>
        <w:jc w:val="both"/>
        <w:textAlignment w:val="baseline"/>
        <w:rPr>
          <w:rFonts w:ascii="Verdana" w:eastAsia="Times New Roman" w:hAnsi="Verdana" w:cs="Segoe UI"/>
          <w:sz w:val="18"/>
          <w:szCs w:val="18"/>
        </w:rPr>
      </w:pPr>
    </w:p>
    <w:p w14:paraId="7D538A5A" w14:textId="4E0E5ADD" w:rsidR="004F5122" w:rsidRDefault="00B85B47" w:rsidP="00B85B47">
      <w:pPr>
        <w:jc w:val="both"/>
        <w:textAlignment w:val="baseline"/>
        <w:rPr>
          <w:rFonts w:ascii="Verdana" w:eastAsia="Times New Roman" w:hAnsi="Verdana" w:cs="Segoe UI"/>
          <w:sz w:val="18"/>
          <w:szCs w:val="18"/>
        </w:rPr>
      </w:pPr>
      <w:r w:rsidRPr="00B85B47">
        <w:rPr>
          <w:rFonts w:ascii="Verdana" w:eastAsia="Times New Roman" w:hAnsi="Verdana" w:cs="Segoe UI"/>
          <w:sz w:val="18"/>
          <w:szCs w:val="18"/>
        </w:rPr>
        <w:t>The proposed project</w:t>
      </w:r>
      <w:r w:rsidR="00B702B9">
        <w:rPr>
          <w:rFonts w:ascii="Verdana" w:eastAsia="Times New Roman" w:hAnsi="Verdana" w:cs="Segoe UI"/>
          <w:sz w:val="18"/>
          <w:szCs w:val="18"/>
        </w:rPr>
        <w:t xml:space="preserve"> </w:t>
      </w:r>
      <w:r w:rsidRPr="00B85B47">
        <w:rPr>
          <w:rFonts w:ascii="Verdana" w:eastAsia="Times New Roman" w:hAnsi="Verdana" w:cs="Segoe UI"/>
          <w:sz w:val="18"/>
          <w:szCs w:val="18"/>
        </w:rPr>
        <w:t>is</w:t>
      </w:r>
      <w:r w:rsidR="00B702B9">
        <w:rPr>
          <w:rFonts w:ascii="Verdana" w:eastAsia="Times New Roman" w:hAnsi="Verdana" w:cs="Segoe UI"/>
          <w:sz w:val="18"/>
          <w:szCs w:val="18"/>
        </w:rPr>
        <w:t xml:space="preserve"> </w:t>
      </w:r>
      <w:r w:rsidRPr="00B85B47">
        <w:rPr>
          <w:rFonts w:ascii="Verdana" w:eastAsia="Times New Roman" w:hAnsi="Verdana" w:cs="Segoe UI"/>
          <w:sz w:val="18"/>
          <w:szCs w:val="18"/>
        </w:rPr>
        <w:t>also within,</w:t>
      </w:r>
      <w:r w:rsidR="00B702B9">
        <w:rPr>
          <w:rFonts w:ascii="Verdana" w:eastAsia="Times New Roman" w:hAnsi="Verdana" w:cs="Segoe UI"/>
          <w:sz w:val="18"/>
          <w:szCs w:val="18"/>
        </w:rPr>
        <w:t xml:space="preserve"> </w:t>
      </w:r>
      <w:r w:rsidRPr="00B85B47">
        <w:rPr>
          <w:rFonts w:ascii="Verdana" w:eastAsia="Times New Roman" w:hAnsi="Verdana" w:cs="Segoe UI"/>
          <w:sz w:val="18"/>
          <w:szCs w:val="18"/>
        </w:rPr>
        <w:t>adjacent</w:t>
      </w:r>
      <w:r w:rsidR="00B702B9">
        <w:rPr>
          <w:rFonts w:ascii="Verdana" w:eastAsia="Times New Roman" w:hAnsi="Verdana" w:cs="Segoe UI"/>
          <w:sz w:val="18"/>
          <w:szCs w:val="18"/>
        </w:rPr>
        <w:t xml:space="preserve"> </w:t>
      </w:r>
      <w:r w:rsidRPr="00B85B47">
        <w:rPr>
          <w:rFonts w:ascii="Verdana" w:eastAsia="Times New Roman" w:hAnsi="Verdana" w:cs="Segoe UI"/>
          <w:sz w:val="18"/>
          <w:szCs w:val="18"/>
        </w:rPr>
        <w:t>and/or</w:t>
      </w:r>
      <w:r w:rsidR="00B702B9">
        <w:rPr>
          <w:rFonts w:ascii="Verdana" w:eastAsia="Times New Roman" w:hAnsi="Verdana" w:cs="Segoe UI"/>
          <w:sz w:val="18"/>
          <w:szCs w:val="18"/>
        </w:rPr>
        <w:t xml:space="preserve"> </w:t>
      </w:r>
      <w:r w:rsidRPr="00B85B47">
        <w:rPr>
          <w:rFonts w:ascii="Verdana" w:eastAsia="Times New Roman" w:hAnsi="Verdana" w:cs="Segoe UI"/>
          <w:sz w:val="18"/>
          <w:szCs w:val="18"/>
        </w:rPr>
        <w:t>connected</w:t>
      </w:r>
      <w:r w:rsidR="00B702B9">
        <w:rPr>
          <w:rFonts w:ascii="Verdana" w:eastAsia="Times New Roman" w:hAnsi="Verdana" w:cs="Segoe UI"/>
          <w:sz w:val="18"/>
          <w:szCs w:val="18"/>
        </w:rPr>
        <w:t xml:space="preserve"> </w:t>
      </w:r>
      <w:r w:rsidRPr="00B85B47">
        <w:rPr>
          <w:rFonts w:ascii="Verdana" w:eastAsia="Times New Roman" w:hAnsi="Verdana" w:cs="Segoe UI"/>
          <w:sz w:val="18"/>
          <w:szCs w:val="18"/>
        </w:rPr>
        <w:t>to</w:t>
      </w:r>
      <w:r w:rsidR="00B702B9">
        <w:rPr>
          <w:rFonts w:ascii="Verdana" w:eastAsia="Times New Roman" w:hAnsi="Verdana" w:cs="Segoe UI"/>
          <w:sz w:val="18"/>
          <w:szCs w:val="18"/>
        </w:rPr>
        <w:t xml:space="preserve"> </w:t>
      </w:r>
      <w:r w:rsidRPr="00B85B47">
        <w:rPr>
          <w:rFonts w:ascii="Verdana" w:eastAsia="Times New Roman" w:hAnsi="Verdana" w:cs="Segoe UI"/>
          <w:sz w:val="18"/>
          <w:szCs w:val="18"/>
        </w:rPr>
        <w:t>areas of</w:t>
      </w:r>
      <w:r w:rsidR="00B702B9">
        <w:rPr>
          <w:rFonts w:ascii="Verdana" w:eastAsia="Times New Roman" w:hAnsi="Verdana" w:cs="Segoe UI"/>
          <w:sz w:val="18"/>
          <w:szCs w:val="18"/>
        </w:rPr>
        <w:t xml:space="preserve"> </w:t>
      </w:r>
      <w:r w:rsidRPr="00B85B47">
        <w:rPr>
          <w:rFonts w:ascii="Verdana" w:eastAsia="Times New Roman" w:hAnsi="Verdana" w:cs="Segoe UI"/>
          <w:sz w:val="18"/>
          <w:szCs w:val="18"/>
        </w:rPr>
        <w:t>NWI mapped wetlands</w:t>
      </w:r>
      <w:r w:rsidR="00B702B9">
        <w:rPr>
          <w:rFonts w:ascii="Verdana" w:eastAsia="Times New Roman" w:hAnsi="Verdana" w:cs="Segoe UI"/>
          <w:sz w:val="18"/>
          <w:szCs w:val="18"/>
        </w:rPr>
        <w:t xml:space="preserve"> </w:t>
      </w:r>
      <w:r w:rsidRPr="00B85B47">
        <w:rPr>
          <w:rFonts w:ascii="Verdana" w:eastAsia="Times New Roman" w:hAnsi="Verdana" w:cs="Segoe UI"/>
          <w:sz w:val="18"/>
          <w:szCs w:val="18"/>
        </w:rPr>
        <w:t>(approximately</w:t>
      </w:r>
      <w:r w:rsidR="00B702B9">
        <w:rPr>
          <w:rFonts w:ascii="Verdana" w:eastAsia="Times New Roman" w:hAnsi="Verdana" w:cs="Segoe UI"/>
          <w:sz w:val="18"/>
          <w:szCs w:val="18"/>
        </w:rPr>
        <w:t xml:space="preserve"> </w:t>
      </w:r>
      <w:r w:rsidRPr="00B85B47">
        <w:rPr>
          <w:rFonts w:ascii="Verdana" w:eastAsia="Times New Roman" w:hAnsi="Verdana" w:cs="Segoe UI"/>
          <w:sz w:val="18"/>
          <w:szCs w:val="18"/>
        </w:rPr>
        <w:t>1,124</w:t>
      </w:r>
      <w:r w:rsidR="00B702B9">
        <w:rPr>
          <w:rFonts w:ascii="Verdana" w:eastAsia="Times New Roman" w:hAnsi="Verdana" w:cs="Segoe UI"/>
          <w:sz w:val="18"/>
          <w:szCs w:val="18"/>
        </w:rPr>
        <w:t xml:space="preserve"> </w:t>
      </w:r>
      <w:r w:rsidRPr="00B85B47">
        <w:rPr>
          <w:rFonts w:ascii="Verdana" w:eastAsia="Times New Roman" w:hAnsi="Verdana" w:cs="Segoe UI"/>
          <w:sz w:val="18"/>
          <w:szCs w:val="18"/>
        </w:rPr>
        <w:t>acres),</w:t>
      </w:r>
      <w:r w:rsidR="00B702B9">
        <w:rPr>
          <w:rFonts w:ascii="Verdana" w:eastAsia="Times New Roman" w:hAnsi="Verdana" w:cs="Segoe UI"/>
          <w:sz w:val="18"/>
          <w:szCs w:val="18"/>
        </w:rPr>
        <w:t xml:space="preserve"> </w:t>
      </w:r>
      <w:r w:rsidRPr="00B85B47">
        <w:rPr>
          <w:rFonts w:ascii="Verdana" w:eastAsia="Times New Roman" w:hAnsi="Verdana" w:cs="Segoe UI"/>
          <w:sz w:val="18"/>
          <w:szCs w:val="18"/>
        </w:rPr>
        <w:t>classified as</w:t>
      </w:r>
      <w:r w:rsidR="00B702B9">
        <w:rPr>
          <w:rFonts w:ascii="Verdana" w:eastAsia="Times New Roman" w:hAnsi="Verdana" w:cs="Segoe UI"/>
          <w:sz w:val="18"/>
          <w:szCs w:val="18"/>
        </w:rPr>
        <w:t xml:space="preserve"> </w:t>
      </w:r>
      <w:r w:rsidRPr="00B85B47">
        <w:rPr>
          <w:rFonts w:ascii="Verdana" w:eastAsia="Times New Roman" w:hAnsi="Verdana" w:cs="Segoe UI"/>
          <w:sz w:val="18"/>
          <w:szCs w:val="18"/>
        </w:rPr>
        <w:t>Freshwater Forested/Shrub Wetland, Freshwater Emergent Wetland, Freshwater Pond,</w:t>
      </w:r>
      <w:r w:rsidR="00B702B9">
        <w:rPr>
          <w:rFonts w:ascii="Verdana" w:eastAsia="Times New Roman" w:hAnsi="Verdana" w:cs="Segoe UI"/>
          <w:sz w:val="18"/>
          <w:szCs w:val="18"/>
        </w:rPr>
        <w:t xml:space="preserve"> </w:t>
      </w:r>
      <w:r w:rsidRPr="00B85B47">
        <w:rPr>
          <w:rFonts w:ascii="Verdana" w:eastAsia="Times New Roman" w:hAnsi="Verdana" w:cs="Segoe UI"/>
          <w:sz w:val="18"/>
          <w:szCs w:val="18"/>
        </w:rPr>
        <w:t>Lake,</w:t>
      </w:r>
      <w:r w:rsidR="00B702B9">
        <w:rPr>
          <w:rFonts w:ascii="Verdana" w:eastAsia="Times New Roman" w:hAnsi="Verdana" w:cs="Segoe UI"/>
          <w:sz w:val="18"/>
          <w:szCs w:val="18"/>
        </w:rPr>
        <w:t xml:space="preserve"> </w:t>
      </w:r>
      <w:r w:rsidRPr="00B85B47">
        <w:rPr>
          <w:rFonts w:ascii="Verdana" w:eastAsia="Times New Roman" w:hAnsi="Verdana" w:cs="Segoe UI"/>
          <w:sz w:val="18"/>
          <w:szCs w:val="18"/>
        </w:rPr>
        <w:t>and Riverine</w:t>
      </w:r>
      <w:r w:rsidR="00B702B9">
        <w:rPr>
          <w:rFonts w:ascii="Verdana" w:eastAsia="Times New Roman" w:hAnsi="Verdana" w:cs="Segoe UI"/>
          <w:sz w:val="18"/>
          <w:szCs w:val="18"/>
        </w:rPr>
        <w:t xml:space="preserve"> </w:t>
      </w:r>
      <w:r w:rsidRPr="00B85B47">
        <w:rPr>
          <w:rFonts w:ascii="Verdana" w:eastAsia="Times New Roman" w:hAnsi="Verdana" w:cs="Segoe UI"/>
          <w:sz w:val="18"/>
          <w:szCs w:val="18"/>
        </w:rPr>
        <w:t>habitats.</w:t>
      </w:r>
      <w:r w:rsidR="00B702B9">
        <w:rPr>
          <w:rFonts w:ascii="Verdana" w:eastAsia="Times New Roman" w:hAnsi="Verdana" w:cs="Segoe UI"/>
          <w:sz w:val="18"/>
          <w:szCs w:val="18"/>
        </w:rPr>
        <w:t xml:space="preserve"> </w:t>
      </w:r>
      <w:r w:rsidRPr="00B85B47">
        <w:rPr>
          <w:rFonts w:ascii="Verdana" w:eastAsia="Times New Roman" w:hAnsi="Verdana" w:cs="Segoe UI"/>
          <w:sz w:val="18"/>
          <w:szCs w:val="18"/>
        </w:rPr>
        <w:t>Although</w:t>
      </w:r>
      <w:r w:rsidR="00B702B9">
        <w:rPr>
          <w:rFonts w:ascii="Verdana" w:eastAsia="Times New Roman" w:hAnsi="Verdana" w:cs="Segoe UI"/>
          <w:sz w:val="18"/>
          <w:szCs w:val="18"/>
        </w:rPr>
        <w:t xml:space="preserve"> </w:t>
      </w:r>
      <w:r w:rsidRPr="00B85B47">
        <w:rPr>
          <w:rFonts w:ascii="Verdana" w:eastAsia="Times New Roman" w:hAnsi="Verdana" w:cs="Segoe UI"/>
          <w:sz w:val="18"/>
          <w:szCs w:val="18"/>
        </w:rPr>
        <w:t>there are many</w:t>
      </w:r>
      <w:r w:rsidR="00B702B9">
        <w:rPr>
          <w:rFonts w:ascii="Verdana" w:eastAsia="Times New Roman" w:hAnsi="Verdana" w:cs="Segoe UI"/>
          <w:sz w:val="18"/>
          <w:szCs w:val="18"/>
        </w:rPr>
        <w:t xml:space="preserve"> </w:t>
      </w:r>
      <w:r w:rsidRPr="00B85B47">
        <w:rPr>
          <w:rFonts w:ascii="Verdana" w:eastAsia="Times New Roman" w:hAnsi="Verdana" w:cs="Segoe UI"/>
          <w:sz w:val="18"/>
          <w:szCs w:val="18"/>
        </w:rPr>
        <w:t>types</w:t>
      </w:r>
      <w:r w:rsidR="00B702B9">
        <w:rPr>
          <w:rFonts w:ascii="Verdana" w:eastAsia="Times New Roman" w:hAnsi="Verdana" w:cs="Segoe UI"/>
          <w:sz w:val="18"/>
          <w:szCs w:val="18"/>
        </w:rPr>
        <w:t xml:space="preserve"> </w:t>
      </w:r>
      <w:r w:rsidRPr="00B85B47">
        <w:rPr>
          <w:rFonts w:ascii="Verdana" w:eastAsia="Times New Roman" w:hAnsi="Verdana" w:cs="Segoe UI"/>
          <w:sz w:val="18"/>
          <w:szCs w:val="18"/>
        </w:rPr>
        <w:t>of</w:t>
      </w:r>
      <w:r w:rsidR="00B702B9">
        <w:rPr>
          <w:rFonts w:ascii="Verdana" w:eastAsia="Times New Roman" w:hAnsi="Verdana" w:cs="Segoe UI"/>
          <w:sz w:val="18"/>
          <w:szCs w:val="18"/>
        </w:rPr>
        <w:t xml:space="preserve"> </w:t>
      </w:r>
      <w:r w:rsidRPr="00B85B47">
        <w:rPr>
          <w:rFonts w:ascii="Verdana" w:eastAsia="Times New Roman" w:hAnsi="Verdana" w:cs="Segoe UI"/>
          <w:sz w:val="18"/>
          <w:szCs w:val="18"/>
        </w:rPr>
        <w:t>floodplains</w:t>
      </w:r>
      <w:r w:rsidR="00B702B9">
        <w:rPr>
          <w:rFonts w:ascii="Verdana" w:eastAsia="Times New Roman" w:hAnsi="Verdana" w:cs="Segoe UI"/>
          <w:sz w:val="18"/>
          <w:szCs w:val="18"/>
        </w:rPr>
        <w:t xml:space="preserve"> </w:t>
      </w:r>
      <w:r w:rsidRPr="00B85B47">
        <w:rPr>
          <w:rFonts w:ascii="Verdana" w:eastAsia="Times New Roman" w:hAnsi="Verdana" w:cs="Segoe UI"/>
          <w:sz w:val="18"/>
          <w:szCs w:val="18"/>
        </w:rPr>
        <w:t>and</w:t>
      </w:r>
      <w:r w:rsidR="00B702B9">
        <w:rPr>
          <w:rFonts w:ascii="Verdana" w:eastAsia="Times New Roman" w:hAnsi="Verdana" w:cs="Segoe UI"/>
          <w:sz w:val="18"/>
          <w:szCs w:val="18"/>
        </w:rPr>
        <w:t xml:space="preserve"> </w:t>
      </w:r>
      <w:r w:rsidRPr="00B85B47">
        <w:rPr>
          <w:rFonts w:ascii="Verdana" w:eastAsia="Times New Roman" w:hAnsi="Verdana" w:cs="Segoe UI"/>
          <w:sz w:val="18"/>
          <w:szCs w:val="18"/>
        </w:rPr>
        <w:t>wetlands, each with</w:t>
      </w:r>
      <w:r w:rsidR="00B702B9">
        <w:rPr>
          <w:rFonts w:ascii="Verdana" w:eastAsia="Times New Roman" w:hAnsi="Verdana" w:cs="Segoe UI"/>
          <w:sz w:val="18"/>
          <w:szCs w:val="18"/>
        </w:rPr>
        <w:t xml:space="preserve"> </w:t>
      </w:r>
      <w:r w:rsidRPr="00B85B47">
        <w:rPr>
          <w:rFonts w:ascii="Verdana" w:eastAsia="Times New Roman" w:hAnsi="Verdana" w:cs="Segoe UI"/>
          <w:sz w:val="18"/>
          <w:szCs w:val="18"/>
        </w:rPr>
        <w:t>a</w:t>
      </w:r>
      <w:r w:rsidR="00B702B9">
        <w:rPr>
          <w:rFonts w:ascii="Verdana" w:eastAsia="Times New Roman" w:hAnsi="Verdana" w:cs="Segoe UI"/>
          <w:sz w:val="18"/>
          <w:szCs w:val="18"/>
        </w:rPr>
        <w:t xml:space="preserve"> </w:t>
      </w:r>
      <w:r w:rsidRPr="00B85B47">
        <w:rPr>
          <w:rFonts w:ascii="Verdana" w:eastAsia="Times New Roman" w:hAnsi="Verdana" w:cs="Segoe UI"/>
          <w:sz w:val="18"/>
          <w:szCs w:val="18"/>
        </w:rPr>
        <w:t>unique</w:t>
      </w:r>
      <w:r w:rsidR="00B702B9">
        <w:rPr>
          <w:rFonts w:ascii="Verdana" w:eastAsia="Times New Roman" w:hAnsi="Verdana" w:cs="Segoe UI"/>
          <w:sz w:val="18"/>
          <w:szCs w:val="18"/>
        </w:rPr>
        <w:t xml:space="preserve"> </w:t>
      </w:r>
      <w:r w:rsidRPr="00B85B47">
        <w:rPr>
          <w:rFonts w:ascii="Verdana" w:eastAsia="Times New Roman" w:hAnsi="Verdana" w:cs="Segoe UI"/>
          <w:sz w:val="18"/>
          <w:szCs w:val="18"/>
        </w:rPr>
        <w:t>set of</w:t>
      </w:r>
      <w:r w:rsidR="00B702B9">
        <w:rPr>
          <w:rFonts w:ascii="Verdana" w:eastAsia="Times New Roman" w:hAnsi="Verdana" w:cs="Segoe UI"/>
          <w:sz w:val="18"/>
          <w:szCs w:val="18"/>
        </w:rPr>
        <w:t xml:space="preserve"> </w:t>
      </w:r>
      <w:r w:rsidRPr="00B85B47">
        <w:rPr>
          <w:rFonts w:ascii="Verdana" w:eastAsia="Times New Roman" w:hAnsi="Verdana" w:cs="Segoe UI"/>
          <w:sz w:val="18"/>
          <w:szCs w:val="18"/>
        </w:rPr>
        <w:t>characteristics,</w:t>
      </w:r>
      <w:r w:rsidR="008D28EA">
        <w:rPr>
          <w:rFonts w:ascii="Verdana" w:eastAsia="Times New Roman" w:hAnsi="Verdana" w:cs="Segoe UI"/>
          <w:sz w:val="18"/>
          <w:szCs w:val="18"/>
        </w:rPr>
        <w:t xml:space="preserve"> </w:t>
      </w:r>
      <w:r w:rsidRPr="00B85B47">
        <w:rPr>
          <w:rFonts w:ascii="Verdana" w:eastAsia="Times New Roman" w:hAnsi="Verdana" w:cs="Segoe UI"/>
          <w:sz w:val="18"/>
          <w:szCs w:val="18"/>
        </w:rPr>
        <w:t>they all</w:t>
      </w:r>
      <w:r w:rsidR="008D28EA">
        <w:rPr>
          <w:rFonts w:ascii="Verdana" w:eastAsia="Times New Roman" w:hAnsi="Verdana" w:cs="Segoe UI"/>
          <w:sz w:val="18"/>
          <w:szCs w:val="18"/>
        </w:rPr>
        <w:t xml:space="preserve"> </w:t>
      </w:r>
      <w:r w:rsidRPr="00B85B47">
        <w:rPr>
          <w:rFonts w:ascii="Verdana" w:eastAsia="Times New Roman" w:hAnsi="Verdana" w:cs="Segoe UI"/>
          <w:sz w:val="18"/>
          <w:szCs w:val="18"/>
        </w:rPr>
        <w:t>provide essential ecological, economic, and social benefits,</w:t>
      </w:r>
      <w:r w:rsidR="008D28EA">
        <w:rPr>
          <w:rFonts w:ascii="Verdana" w:eastAsia="Times New Roman" w:hAnsi="Verdana" w:cs="Segoe UI"/>
          <w:sz w:val="18"/>
          <w:szCs w:val="18"/>
        </w:rPr>
        <w:t xml:space="preserve"> </w:t>
      </w:r>
      <w:r w:rsidRPr="00B85B47">
        <w:rPr>
          <w:rFonts w:ascii="Verdana" w:eastAsia="Times New Roman" w:hAnsi="Verdana" w:cs="Segoe UI"/>
          <w:sz w:val="18"/>
          <w:szCs w:val="18"/>
        </w:rPr>
        <w:t>including</w:t>
      </w:r>
      <w:r w:rsidR="008D28EA">
        <w:rPr>
          <w:rFonts w:ascii="Verdana" w:eastAsia="Times New Roman" w:hAnsi="Verdana" w:cs="Segoe UI"/>
          <w:sz w:val="18"/>
          <w:szCs w:val="18"/>
        </w:rPr>
        <w:t xml:space="preserve"> </w:t>
      </w:r>
      <w:r w:rsidRPr="00B85B47">
        <w:rPr>
          <w:rFonts w:ascii="Verdana" w:eastAsia="Times New Roman" w:hAnsi="Verdana" w:cs="Segoe UI"/>
          <w:sz w:val="18"/>
          <w:szCs w:val="18"/>
        </w:rPr>
        <w:t>water purification, flood control, shoreline stabilization,</w:t>
      </w:r>
      <w:r w:rsidR="008D28EA">
        <w:rPr>
          <w:rFonts w:ascii="Verdana" w:eastAsia="Times New Roman" w:hAnsi="Verdana" w:cs="Segoe UI"/>
          <w:sz w:val="18"/>
          <w:szCs w:val="18"/>
        </w:rPr>
        <w:t xml:space="preserve"> </w:t>
      </w:r>
      <w:r w:rsidRPr="00B85B47">
        <w:rPr>
          <w:rFonts w:ascii="Verdana" w:eastAsia="Times New Roman" w:hAnsi="Verdana" w:cs="Segoe UI"/>
          <w:sz w:val="18"/>
          <w:szCs w:val="18"/>
        </w:rPr>
        <w:t>erosion control, habitat for flora and fauna, and recreation.</w:t>
      </w:r>
      <w:r w:rsidR="008D28EA">
        <w:rPr>
          <w:rFonts w:ascii="Verdana" w:eastAsia="Times New Roman" w:hAnsi="Verdana" w:cs="Segoe UI"/>
          <w:sz w:val="18"/>
          <w:szCs w:val="18"/>
        </w:rPr>
        <w:t xml:space="preserve"> </w:t>
      </w:r>
      <w:r w:rsidRPr="00B85B47">
        <w:rPr>
          <w:rFonts w:ascii="Verdana" w:eastAsia="Times New Roman" w:hAnsi="Verdana" w:cs="Segoe UI"/>
          <w:sz w:val="18"/>
          <w:szCs w:val="18"/>
        </w:rPr>
        <w:t>Freshwater Forested/Shrub Wetlands are often dominated by trees or shrubs and are crucial for wildlife nesting and migratory birds. They act as natural water filters, slowing surface runoff, storing floodwater, and trapping sediment and nutrients, which improves water quality.</w:t>
      </w:r>
      <w:r w:rsidR="008D28EA">
        <w:rPr>
          <w:rFonts w:ascii="Verdana" w:eastAsia="Times New Roman" w:hAnsi="Verdana" w:cs="Segoe UI"/>
          <w:sz w:val="18"/>
          <w:szCs w:val="18"/>
        </w:rPr>
        <w:t xml:space="preserve"> </w:t>
      </w:r>
      <w:r w:rsidRPr="00B85B47">
        <w:rPr>
          <w:rFonts w:ascii="Verdana" w:eastAsia="Times New Roman" w:hAnsi="Verdana" w:cs="Segoe UI"/>
          <w:sz w:val="18"/>
          <w:szCs w:val="18"/>
        </w:rPr>
        <w:t>Freshwater Emergent Wetland marshes are highly productive, supporting a complex food web and serving as vital habitats for fish, crabs, and birds. They are exceptionally efficient at nutrient removal and cycling, preventing excess nutrients from entering larger water bodies.</w:t>
      </w:r>
      <w:r w:rsidR="008D28EA">
        <w:rPr>
          <w:rFonts w:ascii="Verdana" w:eastAsia="Times New Roman" w:hAnsi="Verdana" w:cs="Segoe UI"/>
          <w:sz w:val="18"/>
          <w:szCs w:val="18"/>
        </w:rPr>
        <w:t xml:space="preserve"> </w:t>
      </w:r>
      <w:r w:rsidRPr="00B85B47">
        <w:rPr>
          <w:rFonts w:ascii="Verdana" w:eastAsia="Times New Roman" w:hAnsi="Verdana" w:cs="Segoe UI"/>
          <w:sz w:val="18"/>
          <w:szCs w:val="18"/>
        </w:rPr>
        <w:t>Freshwater Ponds</w:t>
      </w:r>
      <w:r w:rsidR="008D28EA">
        <w:rPr>
          <w:rFonts w:ascii="Verdana" w:eastAsia="Times New Roman" w:hAnsi="Verdana" w:cs="Segoe UI"/>
          <w:sz w:val="18"/>
          <w:szCs w:val="18"/>
        </w:rPr>
        <w:t xml:space="preserve"> </w:t>
      </w:r>
      <w:r w:rsidRPr="00B85B47">
        <w:rPr>
          <w:rFonts w:ascii="Verdana" w:eastAsia="Times New Roman" w:hAnsi="Verdana" w:cs="Segoe UI"/>
          <w:sz w:val="18"/>
          <w:szCs w:val="18"/>
        </w:rPr>
        <w:t>provide essential aquatic habitats, offering spawning areas for fish and resting areas for migratory waterfowl. They also contribute to groundwater recharge/discharge and sustain water levels during dry periods, maintaining local hydrology.</w:t>
      </w:r>
      <w:r w:rsidR="001458E7">
        <w:rPr>
          <w:rFonts w:ascii="Verdana" w:eastAsia="Times New Roman" w:hAnsi="Verdana" w:cs="Segoe UI"/>
          <w:sz w:val="18"/>
          <w:szCs w:val="18"/>
        </w:rPr>
        <w:t xml:space="preserve"> </w:t>
      </w:r>
      <w:r w:rsidRPr="00B85B47">
        <w:rPr>
          <w:rFonts w:ascii="Verdana" w:eastAsia="Times New Roman" w:hAnsi="Verdana" w:cs="Segoe UI"/>
          <w:sz w:val="18"/>
          <w:szCs w:val="18"/>
        </w:rPr>
        <w:t>Lakes function in sediment retention and water quality protection, storing and filtering water. They are crucial for biodiversity, providing habitat for fish and migratory birds, and offer significant recreational opportunities (fishing, boating, swimming).</w:t>
      </w:r>
      <w:r w:rsidR="001458E7">
        <w:rPr>
          <w:rFonts w:ascii="Verdana" w:eastAsia="Times New Roman" w:hAnsi="Verdana" w:cs="Segoe UI"/>
          <w:sz w:val="18"/>
          <w:szCs w:val="18"/>
        </w:rPr>
        <w:t xml:space="preserve"> </w:t>
      </w:r>
      <w:r w:rsidRPr="00B85B47">
        <w:rPr>
          <w:rFonts w:ascii="Verdana" w:eastAsia="Times New Roman" w:hAnsi="Verdana" w:cs="Segoe UI"/>
          <w:sz w:val="18"/>
          <w:szCs w:val="18"/>
        </w:rPr>
        <w:t>Riverine systems are critical for nutrient cycling and providing passage for migratory aquatic species, while also maintaining water flow and quality in watersheds.</w:t>
      </w:r>
    </w:p>
    <w:p w14:paraId="516F6C30" w14:textId="77777777" w:rsidR="001F63F2" w:rsidRDefault="001F63F2" w:rsidP="00B85B47">
      <w:pPr>
        <w:jc w:val="both"/>
        <w:textAlignment w:val="baseline"/>
        <w:rPr>
          <w:rFonts w:ascii="Verdana" w:eastAsia="Times New Roman" w:hAnsi="Verdana" w:cs="Segoe UI"/>
          <w:sz w:val="18"/>
          <w:szCs w:val="18"/>
        </w:rPr>
      </w:pPr>
    </w:p>
    <w:p w14:paraId="6E9F5672" w14:textId="7FFE7E82" w:rsidR="00B85B47" w:rsidRDefault="00B85B47" w:rsidP="00B85B47">
      <w:pPr>
        <w:jc w:val="both"/>
        <w:textAlignment w:val="baseline"/>
        <w:rPr>
          <w:rFonts w:ascii="Verdana" w:eastAsia="Times New Roman" w:hAnsi="Verdana" w:cs="Segoe UI"/>
          <w:sz w:val="18"/>
          <w:szCs w:val="18"/>
        </w:rPr>
      </w:pPr>
      <w:r w:rsidRPr="00B85B47">
        <w:rPr>
          <w:rFonts w:ascii="Verdana" w:eastAsia="Times New Roman" w:hAnsi="Verdana" w:cs="Segoe UI"/>
          <w:sz w:val="18"/>
          <w:szCs w:val="18"/>
        </w:rPr>
        <w:t>In total, the project is anticipated to potentially impact approximately</w:t>
      </w:r>
      <w:r w:rsidR="001458E7">
        <w:rPr>
          <w:rFonts w:ascii="Verdana" w:eastAsia="Times New Roman" w:hAnsi="Verdana" w:cs="Segoe UI"/>
          <w:sz w:val="18"/>
          <w:szCs w:val="18"/>
        </w:rPr>
        <w:t xml:space="preserve"> </w:t>
      </w:r>
      <w:r w:rsidRPr="00B85B47">
        <w:rPr>
          <w:rFonts w:ascii="Verdana" w:eastAsia="Times New Roman" w:hAnsi="Verdana" w:cs="Segoe UI"/>
          <w:sz w:val="18"/>
          <w:szCs w:val="18"/>
        </w:rPr>
        <w:t>1,122</w:t>
      </w:r>
      <w:r w:rsidR="001458E7">
        <w:rPr>
          <w:rFonts w:ascii="Verdana" w:eastAsia="Times New Roman" w:hAnsi="Verdana" w:cs="Segoe UI"/>
          <w:sz w:val="18"/>
          <w:szCs w:val="18"/>
        </w:rPr>
        <w:t xml:space="preserve"> </w:t>
      </w:r>
      <w:r w:rsidRPr="00B85B47">
        <w:rPr>
          <w:rFonts w:ascii="Verdana" w:eastAsia="Times New Roman" w:hAnsi="Verdana" w:cs="Segoe UI"/>
          <w:sz w:val="18"/>
          <w:szCs w:val="18"/>
        </w:rPr>
        <w:t>acres of floodplain</w:t>
      </w:r>
      <w:r w:rsidR="001458E7">
        <w:rPr>
          <w:rFonts w:ascii="Verdana" w:eastAsia="Times New Roman" w:hAnsi="Verdana" w:cs="Segoe UI"/>
          <w:sz w:val="18"/>
          <w:szCs w:val="18"/>
        </w:rPr>
        <w:t xml:space="preserve"> </w:t>
      </w:r>
      <w:r w:rsidRPr="00B85B47">
        <w:rPr>
          <w:rFonts w:ascii="Verdana" w:eastAsia="Times New Roman" w:hAnsi="Verdana" w:cs="Segoe UI"/>
          <w:sz w:val="18"/>
          <w:szCs w:val="18"/>
        </w:rPr>
        <w:t>and</w:t>
      </w:r>
      <w:r w:rsidR="001458E7">
        <w:rPr>
          <w:rFonts w:ascii="Verdana" w:eastAsia="Times New Roman" w:hAnsi="Verdana" w:cs="Segoe UI"/>
          <w:sz w:val="18"/>
          <w:szCs w:val="18"/>
        </w:rPr>
        <w:t xml:space="preserve"> </w:t>
      </w:r>
      <w:r w:rsidRPr="00B85B47">
        <w:rPr>
          <w:rFonts w:ascii="Verdana" w:eastAsia="Times New Roman" w:hAnsi="Verdana" w:cs="Segoe UI"/>
          <w:sz w:val="18"/>
          <w:szCs w:val="18"/>
        </w:rPr>
        <w:t>1,124</w:t>
      </w:r>
      <w:r w:rsidR="001458E7">
        <w:rPr>
          <w:rFonts w:ascii="Verdana" w:eastAsia="Times New Roman" w:hAnsi="Verdana" w:cs="Segoe UI"/>
          <w:sz w:val="18"/>
          <w:szCs w:val="18"/>
        </w:rPr>
        <w:t xml:space="preserve"> </w:t>
      </w:r>
      <w:r w:rsidRPr="00B85B47">
        <w:rPr>
          <w:rFonts w:ascii="Verdana" w:eastAsia="Times New Roman" w:hAnsi="Verdana" w:cs="Segoe UI"/>
          <w:sz w:val="18"/>
          <w:szCs w:val="18"/>
        </w:rPr>
        <w:t>acres of wetlands.</w:t>
      </w:r>
      <w:r w:rsidR="001458E7">
        <w:rPr>
          <w:rFonts w:ascii="Verdana" w:eastAsia="Times New Roman" w:hAnsi="Verdana" w:cs="Segoe UI"/>
          <w:sz w:val="18"/>
          <w:szCs w:val="18"/>
        </w:rPr>
        <w:t xml:space="preserve"> </w:t>
      </w:r>
      <w:r w:rsidRPr="00B85B47">
        <w:rPr>
          <w:rFonts w:ascii="Verdana" w:eastAsia="Times New Roman" w:hAnsi="Verdana" w:cs="Segoe UI"/>
          <w:sz w:val="18"/>
          <w:szCs w:val="18"/>
        </w:rPr>
        <w:t>See</w:t>
      </w:r>
      <w:r w:rsidR="001458E7">
        <w:rPr>
          <w:rFonts w:ascii="Verdana" w:eastAsia="Times New Roman" w:hAnsi="Verdana" w:cs="Segoe UI"/>
          <w:sz w:val="18"/>
          <w:szCs w:val="18"/>
        </w:rPr>
        <w:t xml:space="preserve"> </w:t>
      </w:r>
      <w:r w:rsidRPr="00B85B47">
        <w:rPr>
          <w:rFonts w:ascii="Verdana" w:eastAsia="Times New Roman" w:hAnsi="Verdana" w:cs="Segoe UI"/>
          <w:sz w:val="18"/>
          <w:szCs w:val="18"/>
        </w:rPr>
        <w:t>Table</w:t>
      </w:r>
      <w:r w:rsidR="001458E7">
        <w:rPr>
          <w:rFonts w:ascii="Verdana" w:eastAsia="Times New Roman" w:hAnsi="Verdana" w:cs="Segoe UI"/>
          <w:sz w:val="18"/>
          <w:szCs w:val="18"/>
        </w:rPr>
        <w:t xml:space="preserve"> </w:t>
      </w:r>
      <w:r w:rsidRPr="00B85B47">
        <w:rPr>
          <w:rFonts w:ascii="Verdana" w:eastAsia="Times New Roman" w:hAnsi="Verdana" w:cs="Segoe UI"/>
          <w:sz w:val="18"/>
          <w:szCs w:val="18"/>
        </w:rPr>
        <w:t>1</w:t>
      </w:r>
      <w:r w:rsidR="001458E7">
        <w:rPr>
          <w:rFonts w:ascii="Verdana" w:eastAsia="Times New Roman" w:hAnsi="Verdana" w:cs="Segoe UI"/>
          <w:sz w:val="18"/>
          <w:szCs w:val="18"/>
        </w:rPr>
        <w:t xml:space="preserve"> </w:t>
      </w:r>
      <w:r w:rsidRPr="00B85B47">
        <w:rPr>
          <w:rFonts w:ascii="Verdana" w:eastAsia="Times New Roman" w:hAnsi="Verdana" w:cs="Segoe UI"/>
          <w:sz w:val="18"/>
          <w:szCs w:val="18"/>
        </w:rPr>
        <w:t>(below)</w:t>
      </w:r>
      <w:r w:rsidR="001458E7">
        <w:rPr>
          <w:rFonts w:ascii="Verdana" w:eastAsia="Times New Roman" w:hAnsi="Verdana" w:cs="Segoe UI"/>
          <w:sz w:val="18"/>
          <w:szCs w:val="18"/>
        </w:rPr>
        <w:t xml:space="preserve"> </w:t>
      </w:r>
      <w:r w:rsidRPr="00B85B47">
        <w:rPr>
          <w:rFonts w:ascii="Verdana" w:eastAsia="Times New Roman" w:hAnsi="Verdana" w:cs="Segoe UI"/>
          <w:sz w:val="18"/>
          <w:szCs w:val="18"/>
        </w:rPr>
        <w:t>for a breakdown of acreages by creek/project area.</w:t>
      </w:r>
    </w:p>
    <w:p w14:paraId="5B0BF457" w14:textId="77777777" w:rsidR="001F63F2" w:rsidRDefault="001F63F2" w:rsidP="00B85B47">
      <w:pPr>
        <w:jc w:val="both"/>
        <w:textAlignment w:val="baseline"/>
        <w:rPr>
          <w:rFonts w:ascii="Verdana" w:eastAsia="Times New Roman" w:hAnsi="Verdana" w:cs="Segoe UI"/>
          <w:sz w:val="18"/>
          <w:szCs w:val="18"/>
        </w:rPr>
      </w:pPr>
    </w:p>
    <w:tbl>
      <w:tblPr>
        <w:tblW w:w="8460" w:type="dxa"/>
        <w:tblInd w:w="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0"/>
        <w:gridCol w:w="1260"/>
        <w:gridCol w:w="4245"/>
        <w:gridCol w:w="1335"/>
      </w:tblGrid>
      <w:tr w:rsidR="00B85B47" w:rsidRPr="00B85B47" w14:paraId="13726A07" w14:textId="77777777" w:rsidTr="001F63F2">
        <w:trPr>
          <w:trHeight w:val="285"/>
        </w:trPr>
        <w:tc>
          <w:tcPr>
            <w:tcW w:w="8460" w:type="dxa"/>
            <w:gridSpan w:val="4"/>
            <w:tcBorders>
              <w:top w:val="nil"/>
              <w:left w:val="nil"/>
              <w:bottom w:val="single" w:sz="6" w:space="0" w:color="auto"/>
              <w:right w:val="nil"/>
            </w:tcBorders>
            <w:vAlign w:val="bottom"/>
            <w:hideMark/>
          </w:tcPr>
          <w:p w14:paraId="71C4515E" w14:textId="77777777" w:rsidR="00B85B47" w:rsidRPr="00B85B47" w:rsidRDefault="00B85B47" w:rsidP="00B85B47">
            <w:pPr>
              <w:jc w:val="center"/>
              <w:textAlignment w:val="baseline"/>
              <w:divId w:val="1277829112"/>
              <w:rPr>
                <w:rFonts w:ascii="Times New Roman" w:eastAsia="Times New Roman" w:hAnsi="Times New Roman" w:cs="Times New Roman"/>
                <w:sz w:val="24"/>
                <w:szCs w:val="24"/>
              </w:rPr>
            </w:pPr>
            <w:r w:rsidRPr="00B85B47">
              <w:rPr>
                <w:rFonts w:ascii="Verdana" w:eastAsia="Times New Roman" w:hAnsi="Verdana" w:cs="Times New Roman"/>
                <w:b/>
                <w:bCs/>
                <w:color w:val="000000"/>
                <w:sz w:val="16"/>
                <w:szCs w:val="16"/>
              </w:rPr>
              <w:t>Table 1. Floodplain / Wetland Acreage by Project Area</w:t>
            </w:r>
            <w:r w:rsidRPr="00B85B47">
              <w:rPr>
                <w:rFonts w:ascii="Verdana" w:eastAsia="Times New Roman" w:hAnsi="Verdana" w:cs="Times New Roman"/>
                <w:color w:val="000000"/>
                <w:sz w:val="16"/>
                <w:szCs w:val="16"/>
              </w:rPr>
              <w:t> </w:t>
            </w:r>
          </w:p>
        </w:tc>
      </w:tr>
      <w:tr w:rsidR="00B85B47" w:rsidRPr="00B85B47" w14:paraId="079E2852" w14:textId="77777777" w:rsidTr="00EC1D84">
        <w:trPr>
          <w:trHeight w:val="450"/>
        </w:trPr>
        <w:tc>
          <w:tcPr>
            <w:tcW w:w="1620" w:type="dxa"/>
            <w:tcBorders>
              <w:top w:val="single" w:sz="6" w:space="0" w:color="auto"/>
              <w:left w:val="single" w:sz="6" w:space="0" w:color="auto"/>
              <w:bottom w:val="nil"/>
              <w:right w:val="single" w:sz="6" w:space="0" w:color="auto"/>
            </w:tcBorders>
            <w:shd w:val="clear" w:color="auto" w:fill="D1D1D1"/>
            <w:vAlign w:val="bottom"/>
            <w:hideMark/>
          </w:tcPr>
          <w:p w14:paraId="275A5128" w14:textId="53EC80D8" w:rsidR="00B85B47" w:rsidRPr="00B85B47" w:rsidRDefault="00B85B47" w:rsidP="00BE1F2D">
            <w:pPr>
              <w:textAlignment w:val="baseline"/>
              <w:rPr>
                <w:rFonts w:ascii="Times New Roman" w:eastAsia="Times New Roman" w:hAnsi="Times New Roman" w:cs="Times New Roman"/>
                <w:sz w:val="24"/>
                <w:szCs w:val="24"/>
              </w:rPr>
            </w:pPr>
            <w:r w:rsidRPr="00B85B47">
              <w:rPr>
                <w:rFonts w:ascii="Verdana" w:eastAsia="Times New Roman" w:hAnsi="Verdana" w:cs="Times New Roman"/>
                <w:b/>
                <w:bCs/>
                <w:color w:val="000000"/>
                <w:sz w:val="18"/>
                <w:szCs w:val="18"/>
              </w:rPr>
              <w:t>Project</w:t>
            </w:r>
            <w:r w:rsidR="001458E7">
              <w:rPr>
                <w:rFonts w:ascii="Verdana" w:eastAsia="Times New Roman" w:hAnsi="Verdana" w:cs="Times New Roman"/>
                <w:b/>
                <w:bCs/>
                <w:color w:val="000000"/>
                <w:sz w:val="18"/>
                <w:szCs w:val="18"/>
              </w:rPr>
              <w:t xml:space="preserve"> </w:t>
            </w:r>
            <w:r w:rsidRPr="00B85B47">
              <w:rPr>
                <w:rFonts w:ascii="Verdana" w:eastAsia="Times New Roman" w:hAnsi="Verdana" w:cs="Times New Roman"/>
                <w:b/>
                <w:bCs/>
                <w:color w:val="000000"/>
                <w:sz w:val="18"/>
                <w:szCs w:val="18"/>
              </w:rPr>
              <w:t>Area</w:t>
            </w:r>
          </w:p>
        </w:tc>
        <w:tc>
          <w:tcPr>
            <w:tcW w:w="1260" w:type="dxa"/>
            <w:tcBorders>
              <w:top w:val="single" w:sz="6" w:space="0" w:color="auto"/>
              <w:left w:val="nil"/>
              <w:bottom w:val="nil"/>
              <w:right w:val="single" w:sz="6" w:space="0" w:color="auto"/>
            </w:tcBorders>
            <w:shd w:val="clear" w:color="auto" w:fill="D1D1D1"/>
            <w:vAlign w:val="bottom"/>
            <w:hideMark/>
          </w:tcPr>
          <w:p w14:paraId="4EE8315D" w14:textId="3317BA68" w:rsidR="00B85B47" w:rsidRPr="00B85B47" w:rsidRDefault="00B85B47" w:rsidP="00B85B47">
            <w:pPr>
              <w:jc w:val="center"/>
              <w:textAlignment w:val="baseline"/>
              <w:rPr>
                <w:rFonts w:ascii="Times New Roman" w:eastAsia="Times New Roman" w:hAnsi="Times New Roman" w:cs="Times New Roman"/>
                <w:sz w:val="24"/>
                <w:szCs w:val="24"/>
              </w:rPr>
            </w:pPr>
            <w:r w:rsidRPr="00B85B47">
              <w:rPr>
                <w:rFonts w:ascii="Verdana" w:eastAsia="Times New Roman" w:hAnsi="Verdana" w:cs="Times New Roman"/>
                <w:b/>
                <w:bCs/>
                <w:color w:val="000000"/>
                <w:sz w:val="18"/>
                <w:szCs w:val="18"/>
              </w:rPr>
              <w:t>Wetland Acres</w:t>
            </w:r>
          </w:p>
        </w:tc>
        <w:tc>
          <w:tcPr>
            <w:tcW w:w="4245" w:type="dxa"/>
            <w:tcBorders>
              <w:top w:val="single" w:sz="6" w:space="0" w:color="auto"/>
              <w:left w:val="nil"/>
              <w:bottom w:val="nil"/>
              <w:right w:val="single" w:sz="6" w:space="0" w:color="auto"/>
            </w:tcBorders>
            <w:shd w:val="clear" w:color="auto" w:fill="D1D1D1"/>
            <w:vAlign w:val="bottom"/>
            <w:hideMark/>
          </w:tcPr>
          <w:p w14:paraId="3CBAA1B7" w14:textId="3056FCC0" w:rsidR="00B85B47" w:rsidRPr="00B85B47" w:rsidRDefault="00B85B47" w:rsidP="00B85B47">
            <w:pPr>
              <w:jc w:val="center"/>
              <w:textAlignment w:val="baseline"/>
              <w:rPr>
                <w:rFonts w:ascii="Times New Roman" w:eastAsia="Times New Roman" w:hAnsi="Times New Roman" w:cs="Times New Roman"/>
                <w:sz w:val="24"/>
                <w:szCs w:val="24"/>
              </w:rPr>
            </w:pPr>
            <w:r w:rsidRPr="00B85B47">
              <w:rPr>
                <w:rFonts w:ascii="Verdana" w:eastAsia="Times New Roman" w:hAnsi="Verdana" w:cs="Times New Roman"/>
                <w:b/>
                <w:bCs/>
                <w:color w:val="000000"/>
                <w:sz w:val="18"/>
                <w:szCs w:val="18"/>
              </w:rPr>
              <w:t>Floodplain</w:t>
            </w:r>
            <w:r w:rsidR="001458E7">
              <w:rPr>
                <w:rFonts w:ascii="Verdana" w:eastAsia="Times New Roman" w:hAnsi="Verdana" w:cs="Times New Roman"/>
                <w:b/>
                <w:bCs/>
                <w:color w:val="000000"/>
                <w:sz w:val="18"/>
                <w:szCs w:val="18"/>
              </w:rPr>
              <w:t xml:space="preserve"> </w:t>
            </w:r>
            <w:r w:rsidRPr="00B85B47">
              <w:rPr>
                <w:rFonts w:ascii="Verdana" w:eastAsia="Times New Roman" w:hAnsi="Verdana" w:cs="Times New Roman"/>
                <w:b/>
                <w:bCs/>
                <w:color w:val="000000"/>
                <w:sz w:val="18"/>
                <w:szCs w:val="18"/>
              </w:rPr>
              <w:t>Type</w:t>
            </w:r>
          </w:p>
        </w:tc>
        <w:tc>
          <w:tcPr>
            <w:tcW w:w="1335" w:type="dxa"/>
            <w:tcBorders>
              <w:top w:val="single" w:sz="6" w:space="0" w:color="auto"/>
              <w:left w:val="nil"/>
              <w:bottom w:val="nil"/>
              <w:right w:val="single" w:sz="6" w:space="0" w:color="auto"/>
            </w:tcBorders>
            <w:shd w:val="clear" w:color="auto" w:fill="D1D1D1"/>
            <w:vAlign w:val="bottom"/>
            <w:hideMark/>
          </w:tcPr>
          <w:p w14:paraId="5EDAB6A8" w14:textId="142B2AD8" w:rsidR="00B85B47" w:rsidRPr="00B85B47" w:rsidRDefault="00B85B47" w:rsidP="00B85B47">
            <w:pPr>
              <w:jc w:val="center"/>
              <w:textAlignment w:val="baseline"/>
              <w:rPr>
                <w:rFonts w:ascii="Times New Roman" w:eastAsia="Times New Roman" w:hAnsi="Times New Roman" w:cs="Times New Roman"/>
                <w:sz w:val="24"/>
                <w:szCs w:val="24"/>
              </w:rPr>
            </w:pPr>
            <w:r w:rsidRPr="00B85B47">
              <w:rPr>
                <w:rFonts w:ascii="Verdana" w:eastAsia="Times New Roman" w:hAnsi="Verdana" w:cs="Times New Roman"/>
                <w:b/>
                <w:bCs/>
                <w:color w:val="000000"/>
                <w:sz w:val="18"/>
                <w:szCs w:val="18"/>
              </w:rPr>
              <w:t>Floodplain Acres</w:t>
            </w:r>
          </w:p>
        </w:tc>
      </w:tr>
      <w:tr w:rsidR="00B85B47" w:rsidRPr="00B85B47" w14:paraId="3EC9E13A" w14:textId="77777777" w:rsidTr="00EC1D84">
        <w:trPr>
          <w:trHeight w:val="285"/>
        </w:trPr>
        <w:tc>
          <w:tcPr>
            <w:tcW w:w="1620" w:type="dxa"/>
            <w:vMerge w:val="restart"/>
            <w:tcBorders>
              <w:top w:val="single" w:sz="6" w:space="0" w:color="auto"/>
              <w:left w:val="single" w:sz="6" w:space="0" w:color="auto"/>
              <w:bottom w:val="single" w:sz="6" w:space="0" w:color="auto"/>
              <w:right w:val="single" w:sz="6" w:space="0" w:color="auto"/>
            </w:tcBorders>
            <w:vAlign w:val="center"/>
            <w:hideMark/>
          </w:tcPr>
          <w:p w14:paraId="597D8ABC" w14:textId="571752D2" w:rsidR="00B85B47" w:rsidRPr="00EC1D84" w:rsidRDefault="00B85B47" w:rsidP="00B85B47">
            <w:pPr>
              <w:textAlignment w:val="baseline"/>
              <w:rPr>
                <w:rFonts w:ascii="Times New Roman" w:eastAsia="Times New Roman" w:hAnsi="Times New Roman" w:cs="Times New Roman"/>
                <w:sz w:val="16"/>
                <w:szCs w:val="16"/>
              </w:rPr>
            </w:pPr>
            <w:r w:rsidRPr="00EC1D84">
              <w:rPr>
                <w:rFonts w:ascii="Verdana" w:eastAsia="Times New Roman" w:hAnsi="Verdana" w:cs="Times New Roman"/>
                <w:color w:val="000000"/>
                <w:sz w:val="16"/>
                <w:szCs w:val="16"/>
              </w:rPr>
              <w:t>Caney Creek</w:t>
            </w:r>
          </w:p>
        </w:tc>
        <w:tc>
          <w:tcPr>
            <w:tcW w:w="1260" w:type="dxa"/>
            <w:vMerge w:val="restart"/>
            <w:tcBorders>
              <w:top w:val="single" w:sz="6" w:space="0" w:color="auto"/>
              <w:left w:val="single" w:sz="6" w:space="0" w:color="auto"/>
              <w:bottom w:val="single" w:sz="6" w:space="0" w:color="auto"/>
              <w:right w:val="single" w:sz="6" w:space="0" w:color="auto"/>
            </w:tcBorders>
            <w:vAlign w:val="center"/>
            <w:hideMark/>
          </w:tcPr>
          <w:p w14:paraId="404029EF" w14:textId="34D11E87" w:rsidR="00B85B47" w:rsidRPr="00EC1D84" w:rsidRDefault="00B85B47" w:rsidP="00B85B47">
            <w:pPr>
              <w:jc w:val="center"/>
              <w:textAlignment w:val="baseline"/>
              <w:rPr>
                <w:rFonts w:ascii="Times New Roman" w:eastAsia="Times New Roman" w:hAnsi="Times New Roman" w:cs="Times New Roman"/>
                <w:sz w:val="16"/>
                <w:szCs w:val="16"/>
              </w:rPr>
            </w:pPr>
            <w:r w:rsidRPr="00EC1D84">
              <w:rPr>
                <w:rFonts w:ascii="Verdana" w:eastAsia="Times New Roman" w:hAnsi="Verdana" w:cs="Times New Roman"/>
                <w:color w:val="000000"/>
                <w:sz w:val="16"/>
                <w:szCs w:val="16"/>
              </w:rPr>
              <w:t>347</w:t>
            </w:r>
          </w:p>
        </w:tc>
        <w:tc>
          <w:tcPr>
            <w:tcW w:w="4245" w:type="dxa"/>
            <w:tcBorders>
              <w:top w:val="single" w:sz="6" w:space="0" w:color="auto"/>
              <w:left w:val="nil"/>
              <w:bottom w:val="single" w:sz="6" w:space="0" w:color="auto"/>
              <w:right w:val="single" w:sz="6" w:space="0" w:color="auto"/>
            </w:tcBorders>
            <w:vAlign w:val="bottom"/>
            <w:hideMark/>
          </w:tcPr>
          <w:p w14:paraId="78959548" w14:textId="1A343C4A" w:rsidR="00B85B47" w:rsidRPr="00EC1D84" w:rsidRDefault="00B85B47" w:rsidP="00B85B47">
            <w:pPr>
              <w:textAlignment w:val="baseline"/>
              <w:rPr>
                <w:rFonts w:ascii="Times New Roman" w:eastAsia="Times New Roman" w:hAnsi="Times New Roman" w:cs="Times New Roman"/>
                <w:sz w:val="16"/>
                <w:szCs w:val="16"/>
              </w:rPr>
            </w:pPr>
            <w:r w:rsidRPr="00EC1D84">
              <w:rPr>
                <w:rFonts w:ascii="Verdana" w:eastAsia="Times New Roman" w:hAnsi="Verdana" w:cs="Times New Roman"/>
                <w:color w:val="000000"/>
                <w:sz w:val="16"/>
                <w:szCs w:val="16"/>
              </w:rPr>
              <w:t>0.2% Annual Chance Flood Hazard (500-year)</w:t>
            </w:r>
          </w:p>
        </w:tc>
        <w:tc>
          <w:tcPr>
            <w:tcW w:w="1335" w:type="dxa"/>
            <w:tcBorders>
              <w:top w:val="single" w:sz="6" w:space="0" w:color="auto"/>
              <w:left w:val="nil"/>
              <w:bottom w:val="single" w:sz="6" w:space="0" w:color="auto"/>
              <w:right w:val="single" w:sz="6" w:space="0" w:color="auto"/>
            </w:tcBorders>
            <w:vAlign w:val="bottom"/>
            <w:hideMark/>
          </w:tcPr>
          <w:p w14:paraId="1D8CD4BC" w14:textId="06D69C6A" w:rsidR="00B85B47" w:rsidRPr="00EC1D84" w:rsidRDefault="00B85B47" w:rsidP="00B85B47">
            <w:pPr>
              <w:jc w:val="center"/>
              <w:textAlignment w:val="baseline"/>
              <w:rPr>
                <w:rFonts w:ascii="Times New Roman" w:eastAsia="Times New Roman" w:hAnsi="Times New Roman" w:cs="Times New Roman"/>
                <w:sz w:val="16"/>
                <w:szCs w:val="16"/>
              </w:rPr>
            </w:pPr>
            <w:r w:rsidRPr="00EC1D84">
              <w:rPr>
                <w:rFonts w:ascii="Verdana" w:eastAsia="Times New Roman" w:hAnsi="Verdana" w:cs="Times New Roman"/>
                <w:color w:val="000000"/>
                <w:sz w:val="16"/>
                <w:szCs w:val="16"/>
              </w:rPr>
              <w:t>0.04</w:t>
            </w:r>
          </w:p>
        </w:tc>
      </w:tr>
      <w:tr w:rsidR="00B85B47" w:rsidRPr="00B85B47" w14:paraId="3A88587E" w14:textId="77777777" w:rsidTr="00EC1D84">
        <w:trPr>
          <w:trHeight w:val="28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1D238FF" w14:textId="77777777" w:rsidR="00B85B47" w:rsidRPr="00EC1D84" w:rsidRDefault="00B85B47" w:rsidP="00B85B47">
            <w:pPr>
              <w:rPr>
                <w:rFonts w:ascii="Times New Roman" w:eastAsia="Times New Roman" w:hAnsi="Times New Roman" w:cs="Times New Roman"/>
                <w:sz w:val="16"/>
                <w:szCs w:val="16"/>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8E1810D" w14:textId="77777777" w:rsidR="00B85B47" w:rsidRPr="00EC1D84" w:rsidRDefault="00B85B47" w:rsidP="00B85B47">
            <w:pPr>
              <w:rPr>
                <w:rFonts w:ascii="Times New Roman" w:eastAsia="Times New Roman" w:hAnsi="Times New Roman" w:cs="Times New Roman"/>
                <w:sz w:val="16"/>
                <w:szCs w:val="16"/>
              </w:rPr>
            </w:pPr>
          </w:p>
        </w:tc>
        <w:tc>
          <w:tcPr>
            <w:tcW w:w="4245" w:type="dxa"/>
            <w:tcBorders>
              <w:top w:val="nil"/>
              <w:left w:val="nil"/>
              <w:bottom w:val="single" w:sz="6" w:space="0" w:color="auto"/>
              <w:right w:val="single" w:sz="6" w:space="0" w:color="auto"/>
            </w:tcBorders>
            <w:vAlign w:val="bottom"/>
            <w:hideMark/>
          </w:tcPr>
          <w:p w14:paraId="5E20B792" w14:textId="60F996BB" w:rsidR="00B85B47" w:rsidRPr="00EC1D84" w:rsidRDefault="00B85B47" w:rsidP="00B85B47">
            <w:pPr>
              <w:textAlignment w:val="baseline"/>
              <w:rPr>
                <w:rFonts w:ascii="Times New Roman" w:eastAsia="Times New Roman" w:hAnsi="Times New Roman" w:cs="Times New Roman"/>
                <w:sz w:val="16"/>
                <w:szCs w:val="16"/>
              </w:rPr>
            </w:pPr>
            <w:r w:rsidRPr="00EC1D84">
              <w:rPr>
                <w:rFonts w:ascii="Verdana" w:eastAsia="Times New Roman" w:hAnsi="Verdana" w:cs="Times New Roman"/>
                <w:color w:val="000000"/>
                <w:sz w:val="16"/>
                <w:szCs w:val="16"/>
              </w:rPr>
              <w:t>1% Annual Chance Flood Hazard (100-year)</w:t>
            </w:r>
          </w:p>
        </w:tc>
        <w:tc>
          <w:tcPr>
            <w:tcW w:w="1335" w:type="dxa"/>
            <w:tcBorders>
              <w:top w:val="nil"/>
              <w:left w:val="nil"/>
              <w:bottom w:val="single" w:sz="6" w:space="0" w:color="auto"/>
              <w:right w:val="single" w:sz="6" w:space="0" w:color="auto"/>
            </w:tcBorders>
            <w:vAlign w:val="bottom"/>
            <w:hideMark/>
          </w:tcPr>
          <w:p w14:paraId="282F52CD" w14:textId="723B48A6" w:rsidR="00B85B47" w:rsidRPr="00EC1D84" w:rsidRDefault="00B85B47" w:rsidP="00B85B47">
            <w:pPr>
              <w:jc w:val="center"/>
              <w:textAlignment w:val="baseline"/>
              <w:rPr>
                <w:rFonts w:ascii="Times New Roman" w:eastAsia="Times New Roman" w:hAnsi="Times New Roman" w:cs="Times New Roman"/>
                <w:sz w:val="16"/>
                <w:szCs w:val="16"/>
              </w:rPr>
            </w:pPr>
            <w:r w:rsidRPr="00EC1D84">
              <w:rPr>
                <w:rFonts w:ascii="Verdana" w:eastAsia="Times New Roman" w:hAnsi="Verdana" w:cs="Times New Roman"/>
                <w:color w:val="000000"/>
                <w:sz w:val="16"/>
                <w:szCs w:val="16"/>
              </w:rPr>
              <w:t>1.89</w:t>
            </w:r>
          </w:p>
        </w:tc>
      </w:tr>
      <w:tr w:rsidR="00B85B47" w:rsidRPr="00B85B47" w14:paraId="5367B6B5" w14:textId="77777777" w:rsidTr="00EC1D84">
        <w:trPr>
          <w:trHeight w:val="315"/>
        </w:trPr>
        <w:tc>
          <w:tcPr>
            <w:tcW w:w="0" w:type="auto"/>
            <w:vMerge/>
            <w:tcBorders>
              <w:top w:val="single" w:sz="6" w:space="0" w:color="auto"/>
              <w:left w:val="single" w:sz="6" w:space="0" w:color="auto"/>
              <w:bottom w:val="single" w:sz="4" w:space="0" w:color="auto"/>
              <w:right w:val="single" w:sz="6" w:space="0" w:color="auto"/>
            </w:tcBorders>
            <w:vAlign w:val="center"/>
            <w:hideMark/>
          </w:tcPr>
          <w:p w14:paraId="1BB7A155" w14:textId="77777777" w:rsidR="00B85B47" w:rsidRPr="00EC1D84" w:rsidRDefault="00B85B47" w:rsidP="00B85B47">
            <w:pPr>
              <w:rPr>
                <w:rFonts w:ascii="Times New Roman" w:eastAsia="Times New Roman" w:hAnsi="Times New Roman" w:cs="Times New Roman"/>
                <w:sz w:val="16"/>
                <w:szCs w:val="16"/>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14:paraId="6EB4FF43" w14:textId="77777777" w:rsidR="00B85B47" w:rsidRPr="00EC1D84" w:rsidRDefault="00B85B47" w:rsidP="00B85B47">
            <w:pPr>
              <w:rPr>
                <w:rFonts w:ascii="Times New Roman" w:eastAsia="Times New Roman" w:hAnsi="Times New Roman" w:cs="Times New Roman"/>
                <w:sz w:val="16"/>
                <w:szCs w:val="16"/>
              </w:rPr>
            </w:pPr>
          </w:p>
        </w:tc>
        <w:tc>
          <w:tcPr>
            <w:tcW w:w="4245" w:type="dxa"/>
            <w:tcBorders>
              <w:top w:val="nil"/>
              <w:left w:val="nil"/>
              <w:bottom w:val="single" w:sz="4" w:space="0" w:color="auto"/>
              <w:right w:val="single" w:sz="6" w:space="0" w:color="auto"/>
            </w:tcBorders>
            <w:vAlign w:val="bottom"/>
            <w:hideMark/>
          </w:tcPr>
          <w:p w14:paraId="30B18ED3" w14:textId="62187872" w:rsidR="00B85B47" w:rsidRPr="00EC1D84" w:rsidRDefault="00B85B47" w:rsidP="00B85B47">
            <w:pPr>
              <w:textAlignment w:val="baseline"/>
              <w:rPr>
                <w:rFonts w:ascii="Times New Roman" w:eastAsia="Times New Roman" w:hAnsi="Times New Roman" w:cs="Times New Roman"/>
                <w:sz w:val="16"/>
                <w:szCs w:val="16"/>
              </w:rPr>
            </w:pPr>
            <w:r w:rsidRPr="00EC1D84">
              <w:rPr>
                <w:rFonts w:ascii="Verdana" w:eastAsia="Times New Roman" w:hAnsi="Verdana" w:cs="Times New Roman"/>
                <w:color w:val="000000"/>
                <w:sz w:val="16"/>
                <w:szCs w:val="16"/>
              </w:rPr>
              <w:t>Regulatory Floodway (100-year)</w:t>
            </w:r>
          </w:p>
        </w:tc>
        <w:tc>
          <w:tcPr>
            <w:tcW w:w="1335" w:type="dxa"/>
            <w:tcBorders>
              <w:top w:val="nil"/>
              <w:left w:val="nil"/>
              <w:bottom w:val="single" w:sz="4" w:space="0" w:color="auto"/>
              <w:right w:val="single" w:sz="6" w:space="0" w:color="auto"/>
            </w:tcBorders>
            <w:vAlign w:val="bottom"/>
            <w:hideMark/>
          </w:tcPr>
          <w:p w14:paraId="26C0F445" w14:textId="675F06B5" w:rsidR="00B85B47" w:rsidRPr="00EC1D84" w:rsidRDefault="00B85B47" w:rsidP="00B85B47">
            <w:pPr>
              <w:jc w:val="center"/>
              <w:textAlignment w:val="baseline"/>
              <w:rPr>
                <w:rFonts w:ascii="Times New Roman" w:eastAsia="Times New Roman" w:hAnsi="Times New Roman" w:cs="Times New Roman"/>
                <w:sz w:val="16"/>
                <w:szCs w:val="16"/>
              </w:rPr>
            </w:pPr>
            <w:r w:rsidRPr="00EC1D84">
              <w:rPr>
                <w:rFonts w:ascii="Verdana" w:eastAsia="Times New Roman" w:hAnsi="Verdana" w:cs="Times New Roman"/>
                <w:color w:val="000000"/>
                <w:sz w:val="16"/>
                <w:szCs w:val="16"/>
              </w:rPr>
              <w:t>345.2</w:t>
            </w:r>
          </w:p>
        </w:tc>
      </w:tr>
      <w:tr w:rsidR="00B85B47" w:rsidRPr="00B85B47" w14:paraId="798B1C7D" w14:textId="77777777" w:rsidTr="00EC1D84">
        <w:trPr>
          <w:trHeight w:val="285"/>
        </w:trPr>
        <w:tc>
          <w:tcPr>
            <w:tcW w:w="1620" w:type="dxa"/>
            <w:vMerge w:val="restart"/>
            <w:tcBorders>
              <w:top w:val="single" w:sz="4" w:space="0" w:color="auto"/>
              <w:left w:val="single" w:sz="6" w:space="0" w:color="auto"/>
              <w:bottom w:val="single" w:sz="6" w:space="0" w:color="auto"/>
              <w:right w:val="single" w:sz="6" w:space="0" w:color="auto"/>
            </w:tcBorders>
            <w:vAlign w:val="center"/>
            <w:hideMark/>
          </w:tcPr>
          <w:p w14:paraId="4CD92E12" w14:textId="35212771" w:rsidR="00B85B47" w:rsidRPr="00EC1D84" w:rsidRDefault="00B85B47" w:rsidP="00B85B47">
            <w:pPr>
              <w:textAlignment w:val="baseline"/>
              <w:rPr>
                <w:rFonts w:ascii="Times New Roman" w:eastAsia="Times New Roman" w:hAnsi="Times New Roman" w:cs="Times New Roman"/>
                <w:sz w:val="16"/>
                <w:szCs w:val="16"/>
              </w:rPr>
            </w:pPr>
            <w:r w:rsidRPr="00EC1D84">
              <w:rPr>
                <w:rFonts w:ascii="Verdana" w:eastAsia="Times New Roman" w:hAnsi="Verdana" w:cs="Times New Roman"/>
                <w:color w:val="000000"/>
                <w:sz w:val="16"/>
                <w:szCs w:val="16"/>
              </w:rPr>
              <w:lastRenderedPageBreak/>
              <w:t>East Fork of San Jacinto River</w:t>
            </w:r>
          </w:p>
        </w:tc>
        <w:tc>
          <w:tcPr>
            <w:tcW w:w="1260" w:type="dxa"/>
            <w:vMerge w:val="restart"/>
            <w:tcBorders>
              <w:top w:val="single" w:sz="4" w:space="0" w:color="auto"/>
              <w:left w:val="single" w:sz="6" w:space="0" w:color="auto"/>
              <w:bottom w:val="single" w:sz="6" w:space="0" w:color="auto"/>
              <w:right w:val="single" w:sz="6" w:space="0" w:color="auto"/>
            </w:tcBorders>
            <w:vAlign w:val="center"/>
            <w:hideMark/>
          </w:tcPr>
          <w:p w14:paraId="42C94D18" w14:textId="558CEB85" w:rsidR="00B85B47" w:rsidRPr="00EC1D84" w:rsidRDefault="00B85B47" w:rsidP="00B85B47">
            <w:pPr>
              <w:jc w:val="center"/>
              <w:textAlignment w:val="baseline"/>
              <w:rPr>
                <w:rFonts w:ascii="Times New Roman" w:eastAsia="Times New Roman" w:hAnsi="Times New Roman" w:cs="Times New Roman"/>
                <w:sz w:val="16"/>
                <w:szCs w:val="16"/>
              </w:rPr>
            </w:pPr>
            <w:r w:rsidRPr="00EC1D84">
              <w:rPr>
                <w:rFonts w:ascii="Verdana" w:eastAsia="Times New Roman" w:hAnsi="Verdana" w:cs="Times New Roman"/>
                <w:color w:val="000000"/>
                <w:sz w:val="16"/>
                <w:szCs w:val="16"/>
              </w:rPr>
              <w:t>34</w:t>
            </w:r>
          </w:p>
        </w:tc>
        <w:tc>
          <w:tcPr>
            <w:tcW w:w="4245" w:type="dxa"/>
            <w:tcBorders>
              <w:top w:val="single" w:sz="4" w:space="0" w:color="auto"/>
              <w:left w:val="nil"/>
              <w:bottom w:val="single" w:sz="6" w:space="0" w:color="auto"/>
              <w:right w:val="single" w:sz="6" w:space="0" w:color="auto"/>
            </w:tcBorders>
            <w:vAlign w:val="bottom"/>
            <w:hideMark/>
          </w:tcPr>
          <w:p w14:paraId="3F9F626B" w14:textId="5FD1988F" w:rsidR="00B85B47" w:rsidRPr="00EC1D84" w:rsidRDefault="00B85B47" w:rsidP="00B85B47">
            <w:pPr>
              <w:textAlignment w:val="baseline"/>
              <w:rPr>
                <w:rFonts w:ascii="Times New Roman" w:eastAsia="Times New Roman" w:hAnsi="Times New Roman" w:cs="Times New Roman"/>
                <w:sz w:val="16"/>
                <w:szCs w:val="16"/>
              </w:rPr>
            </w:pPr>
            <w:r w:rsidRPr="00EC1D84">
              <w:rPr>
                <w:rFonts w:ascii="Verdana" w:eastAsia="Times New Roman" w:hAnsi="Verdana" w:cs="Times New Roman"/>
                <w:color w:val="000000"/>
                <w:sz w:val="16"/>
                <w:szCs w:val="16"/>
              </w:rPr>
              <w:t>1% Annual Chance Flood Hazard (100-year)</w:t>
            </w:r>
          </w:p>
        </w:tc>
        <w:tc>
          <w:tcPr>
            <w:tcW w:w="1335" w:type="dxa"/>
            <w:tcBorders>
              <w:top w:val="single" w:sz="4" w:space="0" w:color="auto"/>
              <w:left w:val="nil"/>
              <w:bottom w:val="single" w:sz="6" w:space="0" w:color="auto"/>
              <w:right w:val="single" w:sz="6" w:space="0" w:color="auto"/>
            </w:tcBorders>
            <w:vAlign w:val="bottom"/>
            <w:hideMark/>
          </w:tcPr>
          <w:p w14:paraId="608F6E66" w14:textId="43913814" w:rsidR="00B85B47" w:rsidRPr="00EC1D84" w:rsidRDefault="00B85B47" w:rsidP="00B85B47">
            <w:pPr>
              <w:jc w:val="center"/>
              <w:textAlignment w:val="baseline"/>
              <w:rPr>
                <w:rFonts w:ascii="Times New Roman" w:eastAsia="Times New Roman" w:hAnsi="Times New Roman" w:cs="Times New Roman"/>
                <w:sz w:val="16"/>
                <w:szCs w:val="16"/>
              </w:rPr>
            </w:pPr>
            <w:r w:rsidRPr="00EC1D84">
              <w:rPr>
                <w:rFonts w:ascii="Verdana" w:eastAsia="Times New Roman" w:hAnsi="Verdana" w:cs="Times New Roman"/>
                <w:color w:val="000000"/>
                <w:sz w:val="16"/>
                <w:szCs w:val="16"/>
              </w:rPr>
              <w:t>0.06</w:t>
            </w:r>
          </w:p>
        </w:tc>
      </w:tr>
      <w:tr w:rsidR="00B85B47" w:rsidRPr="00B85B47" w14:paraId="33D558ED" w14:textId="77777777" w:rsidTr="00EC1D84">
        <w:trPr>
          <w:trHeight w:val="315"/>
        </w:trPr>
        <w:tc>
          <w:tcPr>
            <w:tcW w:w="0" w:type="auto"/>
            <w:vMerge/>
            <w:tcBorders>
              <w:top w:val="nil"/>
              <w:left w:val="single" w:sz="6" w:space="0" w:color="auto"/>
              <w:bottom w:val="single" w:sz="6" w:space="0" w:color="auto"/>
              <w:right w:val="single" w:sz="6" w:space="0" w:color="auto"/>
            </w:tcBorders>
            <w:vAlign w:val="center"/>
            <w:hideMark/>
          </w:tcPr>
          <w:p w14:paraId="68D0D4A7" w14:textId="77777777" w:rsidR="00B85B47" w:rsidRPr="00EC1D84" w:rsidRDefault="00B85B47" w:rsidP="00B85B47">
            <w:pPr>
              <w:rPr>
                <w:rFonts w:ascii="Times New Roman" w:eastAsia="Times New Roman" w:hAnsi="Times New Roman" w:cs="Times New Roman"/>
                <w:sz w:val="16"/>
                <w:szCs w:val="16"/>
              </w:rPr>
            </w:pPr>
          </w:p>
        </w:tc>
        <w:tc>
          <w:tcPr>
            <w:tcW w:w="0" w:type="auto"/>
            <w:vMerge/>
            <w:tcBorders>
              <w:top w:val="nil"/>
              <w:left w:val="single" w:sz="6" w:space="0" w:color="auto"/>
              <w:bottom w:val="single" w:sz="6" w:space="0" w:color="auto"/>
              <w:right w:val="single" w:sz="6" w:space="0" w:color="auto"/>
            </w:tcBorders>
            <w:vAlign w:val="center"/>
            <w:hideMark/>
          </w:tcPr>
          <w:p w14:paraId="2E7B0494" w14:textId="77777777" w:rsidR="00B85B47" w:rsidRPr="00EC1D84" w:rsidRDefault="00B85B47" w:rsidP="00B85B47">
            <w:pPr>
              <w:rPr>
                <w:rFonts w:ascii="Times New Roman" w:eastAsia="Times New Roman" w:hAnsi="Times New Roman" w:cs="Times New Roman"/>
                <w:sz w:val="16"/>
                <w:szCs w:val="16"/>
              </w:rPr>
            </w:pPr>
          </w:p>
        </w:tc>
        <w:tc>
          <w:tcPr>
            <w:tcW w:w="4245" w:type="dxa"/>
            <w:tcBorders>
              <w:top w:val="nil"/>
              <w:left w:val="nil"/>
              <w:bottom w:val="single" w:sz="6" w:space="0" w:color="auto"/>
              <w:right w:val="single" w:sz="6" w:space="0" w:color="auto"/>
            </w:tcBorders>
            <w:vAlign w:val="bottom"/>
            <w:hideMark/>
          </w:tcPr>
          <w:p w14:paraId="406B698C" w14:textId="36224D89" w:rsidR="00B85B47" w:rsidRPr="00EC1D84" w:rsidRDefault="00B85B47" w:rsidP="00B85B47">
            <w:pPr>
              <w:textAlignment w:val="baseline"/>
              <w:rPr>
                <w:rFonts w:ascii="Times New Roman" w:eastAsia="Times New Roman" w:hAnsi="Times New Roman" w:cs="Times New Roman"/>
                <w:sz w:val="16"/>
                <w:szCs w:val="16"/>
              </w:rPr>
            </w:pPr>
            <w:r w:rsidRPr="00EC1D84">
              <w:rPr>
                <w:rFonts w:ascii="Verdana" w:eastAsia="Times New Roman" w:hAnsi="Verdana" w:cs="Times New Roman"/>
                <w:color w:val="000000"/>
                <w:sz w:val="16"/>
                <w:szCs w:val="16"/>
              </w:rPr>
              <w:t>Regulatory Floodway (100-year)</w:t>
            </w:r>
          </w:p>
        </w:tc>
        <w:tc>
          <w:tcPr>
            <w:tcW w:w="1335" w:type="dxa"/>
            <w:tcBorders>
              <w:top w:val="nil"/>
              <w:left w:val="nil"/>
              <w:bottom w:val="single" w:sz="6" w:space="0" w:color="auto"/>
              <w:right w:val="single" w:sz="6" w:space="0" w:color="auto"/>
            </w:tcBorders>
            <w:vAlign w:val="bottom"/>
            <w:hideMark/>
          </w:tcPr>
          <w:p w14:paraId="73BCFA25" w14:textId="447C48A4" w:rsidR="00B85B47" w:rsidRPr="00EC1D84" w:rsidRDefault="00B85B47" w:rsidP="00B85B47">
            <w:pPr>
              <w:jc w:val="center"/>
              <w:textAlignment w:val="baseline"/>
              <w:rPr>
                <w:rFonts w:ascii="Times New Roman" w:eastAsia="Times New Roman" w:hAnsi="Times New Roman" w:cs="Times New Roman"/>
                <w:sz w:val="16"/>
                <w:szCs w:val="16"/>
              </w:rPr>
            </w:pPr>
            <w:r w:rsidRPr="00EC1D84">
              <w:rPr>
                <w:rFonts w:ascii="Verdana" w:eastAsia="Times New Roman" w:hAnsi="Verdana" w:cs="Times New Roman"/>
                <w:color w:val="000000"/>
                <w:sz w:val="16"/>
                <w:szCs w:val="16"/>
              </w:rPr>
              <w:t>34.37</w:t>
            </w:r>
          </w:p>
        </w:tc>
      </w:tr>
      <w:tr w:rsidR="00B85B47" w:rsidRPr="00B85B47" w14:paraId="44A472A8" w14:textId="77777777" w:rsidTr="00EC1D84">
        <w:trPr>
          <w:trHeight w:val="285"/>
        </w:trPr>
        <w:tc>
          <w:tcPr>
            <w:tcW w:w="1620" w:type="dxa"/>
            <w:vMerge w:val="restart"/>
            <w:tcBorders>
              <w:top w:val="single" w:sz="6" w:space="0" w:color="auto"/>
              <w:left w:val="single" w:sz="6" w:space="0" w:color="auto"/>
              <w:bottom w:val="single" w:sz="6" w:space="0" w:color="auto"/>
              <w:right w:val="single" w:sz="6" w:space="0" w:color="auto"/>
            </w:tcBorders>
            <w:vAlign w:val="center"/>
            <w:hideMark/>
          </w:tcPr>
          <w:p w14:paraId="1AC13CC3" w14:textId="53F2DB2A" w:rsidR="00B85B47" w:rsidRPr="00EC1D84" w:rsidRDefault="00B85B47" w:rsidP="00B85B47">
            <w:pPr>
              <w:textAlignment w:val="baseline"/>
              <w:rPr>
                <w:rFonts w:ascii="Times New Roman" w:eastAsia="Times New Roman" w:hAnsi="Times New Roman" w:cs="Times New Roman"/>
                <w:sz w:val="16"/>
                <w:szCs w:val="16"/>
              </w:rPr>
            </w:pPr>
            <w:r w:rsidRPr="00EC1D84">
              <w:rPr>
                <w:rFonts w:ascii="Verdana" w:eastAsia="Times New Roman" w:hAnsi="Verdana" w:cs="Times New Roman"/>
                <w:color w:val="000000"/>
                <w:sz w:val="16"/>
                <w:szCs w:val="16"/>
              </w:rPr>
              <w:t>Lake Creek</w:t>
            </w:r>
          </w:p>
        </w:tc>
        <w:tc>
          <w:tcPr>
            <w:tcW w:w="1260" w:type="dxa"/>
            <w:vMerge w:val="restart"/>
            <w:tcBorders>
              <w:top w:val="single" w:sz="6" w:space="0" w:color="auto"/>
              <w:left w:val="single" w:sz="6" w:space="0" w:color="auto"/>
              <w:bottom w:val="single" w:sz="6" w:space="0" w:color="auto"/>
              <w:right w:val="single" w:sz="6" w:space="0" w:color="auto"/>
            </w:tcBorders>
            <w:vAlign w:val="center"/>
            <w:hideMark/>
          </w:tcPr>
          <w:p w14:paraId="0244D551" w14:textId="69ECA27C" w:rsidR="00B85B47" w:rsidRPr="00EC1D84" w:rsidRDefault="00B85B47" w:rsidP="00B85B47">
            <w:pPr>
              <w:jc w:val="center"/>
              <w:textAlignment w:val="baseline"/>
              <w:rPr>
                <w:rFonts w:ascii="Times New Roman" w:eastAsia="Times New Roman" w:hAnsi="Times New Roman" w:cs="Times New Roman"/>
                <w:sz w:val="16"/>
                <w:szCs w:val="16"/>
              </w:rPr>
            </w:pPr>
            <w:r w:rsidRPr="00EC1D84">
              <w:rPr>
                <w:rFonts w:ascii="Verdana" w:eastAsia="Times New Roman" w:hAnsi="Verdana" w:cs="Times New Roman"/>
                <w:color w:val="000000"/>
                <w:sz w:val="16"/>
                <w:szCs w:val="16"/>
              </w:rPr>
              <w:t>251</w:t>
            </w:r>
          </w:p>
        </w:tc>
        <w:tc>
          <w:tcPr>
            <w:tcW w:w="4245" w:type="dxa"/>
            <w:tcBorders>
              <w:top w:val="single" w:sz="6" w:space="0" w:color="auto"/>
              <w:left w:val="nil"/>
              <w:bottom w:val="single" w:sz="6" w:space="0" w:color="auto"/>
              <w:right w:val="single" w:sz="6" w:space="0" w:color="auto"/>
            </w:tcBorders>
            <w:vAlign w:val="bottom"/>
            <w:hideMark/>
          </w:tcPr>
          <w:p w14:paraId="25B83B0D" w14:textId="5D054195" w:rsidR="00B85B47" w:rsidRPr="00EC1D84" w:rsidRDefault="00B85B47" w:rsidP="00B85B47">
            <w:pPr>
              <w:textAlignment w:val="baseline"/>
              <w:rPr>
                <w:rFonts w:ascii="Times New Roman" w:eastAsia="Times New Roman" w:hAnsi="Times New Roman" w:cs="Times New Roman"/>
                <w:sz w:val="16"/>
                <w:szCs w:val="16"/>
              </w:rPr>
            </w:pPr>
            <w:r w:rsidRPr="00EC1D84">
              <w:rPr>
                <w:rFonts w:ascii="Verdana" w:eastAsia="Times New Roman" w:hAnsi="Verdana" w:cs="Times New Roman"/>
                <w:color w:val="000000"/>
                <w:sz w:val="16"/>
                <w:szCs w:val="16"/>
              </w:rPr>
              <w:t>1% Annual Chance Flood Hazard (100-year)</w:t>
            </w:r>
          </w:p>
        </w:tc>
        <w:tc>
          <w:tcPr>
            <w:tcW w:w="1335" w:type="dxa"/>
            <w:tcBorders>
              <w:top w:val="single" w:sz="6" w:space="0" w:color="auto"/>
              <w:left w:val="nil"/>
              <w:bottom w:val="single" w:sz="6" w:space="0" w:color="auto"/>
              <w:right w:val="single" w:sz="6" w:space="0" w:color="auto"/>
            </w:tcBorders>
            <w:vAlign w:val="bottom"/>
            <w:hideMark/>
          </w:tcPr>
          <w:p w14:paraId="27BE252A" w14:textId="6EFB91D1" w:rsidR="00B85B47" w:rsidRPr="00EC1D84" w:rsidRDefault="00B85B47" w:rsidP="00B85B47">
            <w:pPr>
              <w:jc w:val="center"/>
              <w:textAlignment w:val="baseline"/>
              <w:rPr>
                <w:rFonts w:ascii="Times New Roman" w:eastAsia="Times New Roman" w:hAnsi="Times New Roman" w:cs="Times New Roman"/>
                <w:sz w:val="16"/>
                <w:szCs w:val="16"/>
              </w:rPr>
            </w:pPr>
            <w:r w:rsidRPr="00EC1D84">
              <w:rPr>
                <w:rFonts w:ascii="Verdana" w:eastAsia="Times New Roman" w:hAnsi="Verdana" w:cs="Times New Roman"/>
                <w:color w:val="000000"/>
                <w:sz w:val="16"/>
                <w:szCs w:val="16"/>
              </w:rPr>
              <w:t>1.69</w:t>
            </w:r>
          </w:p>
        </w:tc>
      </w:tr>
      <w:tr w:rsidR="00B85B47" w:rsidRPr="00B85B47" w14:paraId="61048746" w14:textId="77777777" w:rsidTr="00EC1D84">
        <w:trPr>
          <w:trHeight w:val="31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3CF6BEC" w14:textId="77777777" w:rsidR="00B85B47" w:rsidRPr="00EC1D84" w:rsidRDefault="00B85B47" w:rsidP="00B85B47">
            <w:pPr>
              <w:rPr>
                <w:rFonts w:ascii="Times New Roman" w:eastAsia="Times New Roman" w:hAnsi="Times New Roman" w:cs="Times New Roman"/>
                <w:sz w:val="16"/>
                <w:szCs w:val="16"/>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76C3537" w14:textId="77777777" w:rsidR="00B85B47" w:rsidRPr="00EC1D84" w:rsidRDefault="00B85B47" w:rsidP="00B85B47">
            <w:pPr>
              <w:rPr>
                <w:rFonts w:ascii="Times New Roman" w:eastAsia="Times New Roman" w:hAnsi="Times New Roman" w:cs="Times New Roman"/>
                <w:sz w:val="16"/>
                <w:szCs w:val="16"/>
              </w:rPr>
            </w:pPr>
          </w:p>
        </w:tc>
        <w:tc>
          <w:tcPr>
            <w:tcW w:w="4245" w:type="dxa"/>
            <w:tcBorders>
              <w:top w:val="nil"/>
              <w:left w:val="nil"/>
              <w:bottom w:val="single" w:sz="6" w:space="0" w:color="auto"/>
              <w:right w:val="single" w:sz="6" w:space="0" w:color="auto"/>
            </w:tcBorders>
            <w:vAlign w:val="bottom"/>
            <w:hideMark/>
          </w:tcPr>
          <w:p w14:paraId="0D42822F" w14:textId="2DB1CF8A" w:rsidR="00B85B47" w:rsidRPr="00EC1D84" w:rsidRDefault="00B85B47" w:rsidP="00B85B47">
            <w:pPr>
              <w:textAlignment w:val="baseline"/>
              <w:rPr>
                <w:rFonts w:ascii="Times New Roman" w:eastAsia="Times New Roman" w:hAnsi="Times New Roman" w:cs="Times New Roman"/>
                <w:sz w:val="16"/>
                <w:szCs w:val="16"/>
              </w:rPr>
            </w:pPr>
            <w:r w:rsidRPr="00EC1D84">
              <w:rPr>
                <w:rFonts w:ascii="Verdana" w:eastAsia="Times New Roman" w:hAnsi="Verdana" w:cs="Times New Roman"/>
                <w:color w:val="000000"/>
                <w:sz w:val="16"/>
                <w:szCs w:val="16"/>
              </w:rPr>
              <w:t>Regulatory Floodway (100-year)</w:t>
            </w:r>
          </w:p>
        </w:tc>
        <w:tc>
          <w:tcPr>
            <w:tcW w:w="1335" w:type="dxa"/>
            <w:tcBorders>
              <w:top w:val="nil"/>
              <w:left w:val="nil"/>
              <w:bottom w:val="single" w:sz="6" w:space="0" w:color="auto"/>
              <w:right w:val="single" w:sz="6" w:space="0" w:color="auto"/>
            </w:tcBorders>
            <w:vAlign w:val="bottom"/>
            <w:hideMark/>
          </w:tcPr>
          <w:p w14:paraId="4B88FAA6" w14:textId="441601C0" w:rsidR="00B85B47" w:rsidRPr="00EC1D84" w:rsidRDefault="00B85B47" w:rsidP="00B85B47">
            <w:pPr>
              <w:jc w:val="center"/>
              <w:textAlignment w:val="baseline"/>
              <w:rPr>
                <w:rFonts w:ascii="Times New Roman" w:eastAsia="Times New Roman" w:hAnsi="Times New Roman" w:cs="Times New Roman"/>
                <w:sz w:val="16"/>
                <w:szCs w:val="16"/>
              </w:rPr>
            </w:pPr>
            <w:r w:rsidRPr="00EC1D84">
              <w:rPr>
                <w:rFonts w:ascii="Verdana" w:eastAsia="Times New Roman" w:hAnsi="Verdana" w:cs="Times New Roman"/>
                <w:color w:val="000000"/>
                <w:sz w:val="16"/>
                <w:szCs w:val="16"/>
              </w:rPr>
              <w:t>248.92</w:t>
            </w:r>
          </w:p>
        </w:tc>
      </w:tr>
      <w:tr w:rsidR="00B85B47" w:rsidRPr="00B85B47" w14:paraId="49ABE257" w14:textId="77777777" w:rsidTr="00EC1D84">
        <w:trPr>
          <w:trHeight w:val="285"/>
        </w:trPr>
        <w:tc>
          <w:tcPr>
            <w:tcW w:w="1620" w:type="dxa"/>
            <w:vMerge w:val="restart"/>
            <w:tcBorders>
              <w:top w:val="nil"/>
              <w:left w:val="single" w:sz="6" w:space="0" w:color="auto"/>
              <w:bottom w:val="single" w:sz="6" w:space="0" w:color="auto"/>
              <w:right w:val="single" w:sz="6" w:space="0" w:color="auto"/>
            </w:tcBorders>
            <w:vAlign w:val="center"/>
            <w:hideMark/>
          </w:tcPr>
          <w:p w14:paraId="05C66186" w14:textId="26CEAE2E" w:rsidR="00B85B47" w:rsidRPr="00EC1D84" w:rsidRDefault="00B85B47" w:rsidP="00B85B47">
            <w:pPr>
              <w:textAlignment w:val="baseline"/>
              <w:rPr>
                <w:rFonts w:ascii="Times New Roman" w:eastAsia="Times New Roman" w:hAnsi="Times New Roman" w:cs="Times New Roman"/>
                <w:sz w:val="16"/>
                <w:szCs w:val="16"/>
              </w:rPr>
            </w:pPr>
            <w:r w:rsidRPr="00EC1D84">
              <w:rPr>
                <w:rFonts w:ascii="Verdana" w:eastAsia="Times New Roman" w:hAnsi="Verdana" w:cs="Times New Roman"/>
                <w:color w:val="000000"/>
                <w:sz w:val="16"/>
                <w:szCs w:val="16"/>
              </w:rPr>
              <w:t>Peach Creek</w:t>
            </w:r>
          </w:p>
        </w:tc>
        <w:tc>
          <w:tcPr>
            <w:tcW w:w="1260" w:type="dxa"/>
            <w:vMerge w:val="restart"/>
            <w:tcBorders>
              <w:top w:val="nil"/>
              <w:left w:val="single" w:sz="6" w:space="0" w:color="auto"/>
              <w:bottom w:val="single" w:sz="6" w:space="0" w:color="auto"/>
              <w:right w:val="single" w:sz="6" w:space="0" w:color="auto"/>
            </w:tcBorders>
            <w:vAlign w:val="center"/>
            <w:hideMark/>
          </w:tcPr>
          <w:p w14:paraId="26980409" w14:textId="016A668B" w:rsidR="00B85B47" w:rsidRPr="00EC1D84" w:rsidRDefault="00B85B47" w:rsidP="00B85B47">
            <w:pPr>
              <w:jc w:val="center"/>
              <w:textAlignment w:val="baseline"/>
              <w:rPr>
                <w:rFonts w:ascii="Times New Roman" w:eastAsia="Times New Roman" w:hAnsi="Times New Roman" w:cs="Times New Roman"/>
                <w:sz w:val="16"/>
                <w:szCs w:val="16"/>
              </w:rPr>
            </w:pPr>
            <w:r w:rsidRPr="00EC1D84">
              <w:rPr>
                <w:rFonts w:ascii="Verdana" w:eastAsia="Times New Roman" w:hAnsi="Verdana" w:cs="Times New Roman"/>
                <w:color w:val="000000"/>
                <w:sz w:val="16"/>
                <w:szCs w:val="16"/>
              </w:rPr>
              <w:t>310</w:t>
            </w:r>
          </w:p>
        </w:tc>
        <w:tc>
          <w:tcPr>
            <w:tcW w:w="4245" w:type="dxa"/>
            <w:tcBorders>
              <w:top w:val="single" w:sz="6" w:space="0" w:color="auto"/>
              <w:left w:val="nil"/>
              <w:bottom w:val="single" w:sz="6" w:space="0" w:color="auto"/>
              <w:right w:val="single" w:sz="6" w:space="0" w:color="auto"/>
            </w:tcBorders>
            <w:vAlign w:val="bottom"/>
            <w:hideMark/>
          </w:tcPr>
          <w:p w14:paraId="30DF8325" w14:textId="1973B5E1" w:rsidR="00B85B47" w:rsidRPr="00EC1D84" w:rsidRDefault="00B85B47" w:rsidP="00B85B47">
            <w:pPr>
              <w:textAlignment w:val="baseline"/>
              <w:rPr>
                <w:rFonts w:ascii="Times New Roman" w:eastAsia="Times New Roman" w:hAnsi="Times New Roman" w:cs="Times New Roman"/>
                <w:sz w:val="16"/>
                <w:szCs w:val="16"/>
              </w:rPr>
            </w:pPr>
            <w:r w:rsidRPr="00EC1D84">
              <w:rPr>
                <w:rFonts w:ascii="Verdana" w:eastAsia="Times New Roman" w:hAnsi="Verdana" w:cs="Times New Roman"/>
                <w:color w:val="000000"/>
                <w:sz w:val="16"/>
                <w:szCs w:val="16"/>
              </w:rPr>
              <w:t>1% Annual Chance Flood Hazard (100-year)</w:t>
            </w:r>
          </w:p>
        </w:tc>
        <w:tc>
          <w:tcPr>
            <w:tcW w:w="1335" w:type="dxa"/>
            <w:tcBorders>
              <w:top w:val="nil"/>
              <w:left w:val="nil"/>
              <w:bottom w:val="single" w:sz="6" w:space="0" w:color="auto"/>
              <w:right w:val="single" w:sz="6" w:space="0" w:color="auto"/>
            </w:tcBorders>
            <w:vAlign w:val="bottom"/>
            <w:hideMark/>
          </w:tcPr>
          <w:p w14:paraId="09B6ECEC" w14:textId="1B4E0249" w:rsidR="00B85B47" w:rsidRPr="00EC1D84" w:rsidRDefault="00B85B47" w:rsidP="00B85B47">
            <w:pPr>
              <w:jc w:val="center"/>
              <w:textAlignment w:val="baseline"/>
              <w:rPr>
                <w:rFonts w:ascii="Times New Roman" w:eastAsia="Times New Roman" w:hAnsi="Times New Roman" w:cs="Times New Roman"/>
                <w:sz w:val="16"/>
                <w:szCs w:val="16"/>
              </w:rPr>
            </w:pPr>
            <w:r w:rsidRPr="00EC1D84">
              <w:rPr>
                <w:rFonts w:ascii="Verdana" w:eastAsia="Times New Roman" w:hAnsi="Verdana" w:cs="Times New Roman"/>
                <w:color w:val="000000"/>
                <w:sz w:val="16"/>
                <w:szCs w:val="16"/>
              </w:rPr>
              <w:t>82.73</w:t>
            </w:r>
          </w:p>
        </w:tc>
      </w:tr>
      <w:tr w:rsidR="00B85B47" w:rsidRPr="00B85B47" w14:paraId="2D764B9D" w14:textId="77777777" w:rsidTr="00EC1D84">
        <w:trPr>
          <w:trHeight w:val="315"/>
        </w:trPr>
        <w:tc>
          <w:tcPr>
            <w:tcW w:w="0" w:type="auto"/>
            <w:vMerge/>
            <w:tcBorders>
              <w:top w:val="nil"/>
              <w:left w:val="single" w:sz="6" w:space="0" w:color="auto"/>
              <w:bottom w:val="single" w:sz="6" w:space="0" w:color="auto"/>
              <w:right w:val="single" w:sz="6" w:space="0" w:color="auto"/>
            </w:tcBorders>
            <w:vAlign w:val="center"/>
            <w:hideMark/>
          </w:tcPr>
          <w:p w14:paraId="6216FDD1" w14:textId="77777777" w:rsidR="00B85B47" w:rsidRPr="00EC1D84" w:rsidRDefault="00B85B47" w:rsidP="00B85B47">
            <w:pPr>
              <w:rPr>
                <w:rFonts w:ascii="Times New Roman" w:eastAsia="Times New Roman" w:hAnsi="Times New Roman" w:cs="Times New Roman"/>
                <w:sz w:val="16"/>
                <w:szCs w:val="16"/>
              </w:rPr>
            </w:pPr>
          </w:p>
        </w:tc>
        <w:tc>
          <w:tcPr>
            <w:tcW w:w="0" w:type="auto"/>
            <w:vMerge/>
            <w:tcBorders>
              <w:top w:val="nil"/>
              <w:left w:val="single" w:sz="6" w:space="0" w:color="auto"/>
              <w:bottom w:val="single" w:sz="6" w:space="0" w:color="auto"/>
              <w:right w:val="single" w:sz="6" w:space="0" w:color="auto"/>
            </w:tcBorders>
            <w:vAlign w:val="center"/>
            <w:hideMark/>
          </w:tcPr>
          <w:p w14:paraId="27142F71" w14:textId="77777777" w:rsidR="00B85B47" w:rsidRPr="00EC1D84" w:rsidRDefault="00B85B47" w:rsidP="00B85B47">
            <w:pPr>
              <w:rPr>
                <w:rFonts w:ascii="Times New Roman" w:eastAsia="Times New Roman" w:hAnsi="Times New Roman" w:cs="Times New Roman"/>
                <w:sz w:val="16"/>
                <w:szCs w:val="16"/>
              </w:rPr>
            </w:pPr>
          </w:p>
        </w:tc>
        <w:tc>
          <w:tcPr>
            <w:tcW w:w="4245" w:type="dxa"/>
            <w:tcBorders>
              <w:top w:val="nil"/>
              <w:left w:val="nil"/>
              <w:bottom w:val="single" w:sz="6" w:space="0" w:color="auto"/>
              <w:right w:val="single" w:sz="6" w:space="0" w:color="auto"/>
            </w:tcBorders>
            <w:vAlign w:val="bottom"/>
            <w:hideMark/>
          </w:tcPr>
          <w:p w14:paraId="4C6CC6D6" w14:textId="07153CED" w:rsidR="00B85B47" w:rsidRPr="00EC1D84" w:rsidRDefault="00B85B47" w:rsidP="00B85B47">
            <w:pPr>
              <w:textAlignment w:val="baseline"/>
              <w:rPr>
                <w:rFonts w:ascii="Times New Roman" w:eastAsia="Times New Roman" w:hAnsi="Times New Roman" w:cs="Times New Roman"/>
                <w:sz w:val="16"/>
                <w:szCs w:val="16"/>
              </w:rPr>
            </w:pPr>
            <w:r w:rsidRPr="00EC1D84">
              <w:rPr>
                <w:rFonts w:ascii="Verdana" w:eastAsia="Times New Roman" w:hAnsi="Verdana" w:cs="Times New Roman"/>
                <w:color w:val="000000"/>
                <w:sz w:val="16"/>
                <w:szCs w:val="16"/>
              </w:rPr>
              <w:t>Regulatory Floodway (100-year)</w:t>
            </w:r>
          </w:p>
        </w:tc>
        <w:tc>
          <w:tcPr>
            <w:tcW w:w="1335" w:type="dxa"/>
            <w:tcBorders>
              <w:top w:val="nil"/>
              <w:left w:val="nil"/>
              <w:bottom w:val="single" w:sz="6" w:space="0" w:color="auto"/>
              <w:right w:val="single" w:sz="6" w:space="0" w:color="auto"/>
            </w:tcBorders>
            <w:vAlign w:val="bottom"/>
            <w:hideMark/>
          </w:tcPr>
          <w:p w14:paraId="0414CFD8" w14:textId="1ABA74B3" w:rsidR="00B85B47" w:rsidRPr="00EC1D84" w:rsidRDefault="00B85B47" w:rsidP="00B85B47">
            <w:pPr>
              <w:jc w:val="center"/>
              <w:textAlignment w:val="baseline"/>
              <w:rPr>
                <w:rFonts w:ascii="Times New Roman" w:eastAsia="Times New Roman" w:hAnsi="Times New Roman" w:cs="Times New Roman"/>
                <w:sz w:val="16"/>
                <w:szCs w:val="16"/>
              </w:rPr>
            </w:pPr>
            <w:r w:rsidRPr="00EC1D84">
              <w:rPr>
                <w:rFonts w:ascii="Verdana" w:eastAsia="Times New Roman" w:hAnsi="Verdana" w:cs="Times New Roman"/>
                <w:color w:val="000000"/>
                <w:sz w:val="16"/>
                <w:szCs w:val="16"/>
              </w:rPr>
              <w:t>225.89</w:t>
            </w:r>
          </w:p>
        </w:tc>
      </w:tr>
      <w:tr w:rsidR="00B85B47" w:rsidRPr="00B85B47" w14:paraId="4884C3B7" w14:textId="77777777" w:rsidTr="00EC1D84">
        <w:trPr>
          <w:trHeight w:val="285"/>
        </w:trPr>
        <w:tc>
          <w:tcPr>
            <w:tcW w:w="1620" w:type="dxa"/>
            <w:vMerge w:val="restart"/>
            <w:tcBorders>
              <w:top w:val="nil"/>
              <w:left w:val="single" w:sz="6" w:space="0" w:color="auto"/>
              <w:bottom w:val="single" w:sz="6" w:space="0" w:color="auto"/>
              <w:right w:val="single" w:sz="6" w:space="0" w:color="auto"/>
            </w:tcBorders>
            <w:vAlign w:val="center"/>
            <w:hideMark/>
          </w:tcPr>
          <w:p w14:paraId="2E3F9E14" w14:textId="61FCDEF8" w:rsidR="00B85B47" w:rsidRPr="00EC1D84" w:rsidRDefault="00B85B47" w:rsidP="00B85B47">
            <w:pPr>
              <w:textAlignment w:val="baseline"/>
              <w:rPr>
                <w:rFonts w:ascii="Times New Roman" w:eastAsia="Times New Roman" w:hAnsi="Times New Roman" w:cs="Times New Roman"/>
                <w:sz w:val="16"/>
                <w:szCs w:val="16"/>
              </w:rPr>
            </w:pPr>
            <w:r w:rsidRPr="00EC1D84">
              <w:rPr>
                <w:rFonts w:ascii="Verdana" w:eastAsia="Times New Roman" w:hAnsi="Verdana" w:cs="Times New Roman"/>
                <w:color w:val="000000"/>
                <w:sz w:val="16"/>
                <w:szCs w:val="16"/>
              </w:rPr>
              <w:t>Stewarts Creek</w:t>
            </w:r>
          </w:p>
        </w:tc>
        <w:tc>
          <w:tcPr>
            <w:tcW w:w="1260" w:type="dxa"/>
            <w:vMerge w:val="restart"/>
            <w:tcBorders>
              <w:top w:val="nil"/>
              <w:left w:val="single" w:sz="6" w:space="0" w:color="auto"/>
              <w:bottom w:val="single" w:sz="6" w:space="0" w:color="auto"/>
              <w:right w:val="single" w:sz="6" w:space="0" w:color="auto"/>
            </w:tcBorders>
            <w:vAlign w:val="center"/>
            <w:hideMark/>
          </w:tcPr>
          <w:p w14:paraId="59A02926" w14:textId="5588EFF5" w:rsidR="00B85B47" w:rsidRPr="00EC1D84" w:rsidRDefault="00B85B47" w:rsidP="00B85B47">
            <w:pPr>
              <w:jc w:val="center"/>
              <w:textAlignment w:val="baseline"/>
              <w:rPr>
                <w:rFonts w:ascii="Times New Roman" w:eastAsia="Times New Roman" w:hAnsi="Times New Roman" w:cs="Times New Roman"/>
                <w:sz w:val="16"/>
                <w:szCs w:val="16"/>
              </w:rPr>
            </w:pPr>
            <w:r w:rsidRPr="00EC1D84">
              <w:rPr>
                <w:rFonts w:ascii="Verdana" w:eastAsia="Times New Roman" w:hAnsi="Verdana" w:cs="Times New Roman"/>
                <w:color w:val="000000"/>
                <w:sz w:val="16"/>
                <w:szCs w:val="16"/>
              </w:rPr>
              <w:t>93</w:t>
            </w:r>
          </w:p>
        </w:tc>
        <w:tc>
          <w:tcPr>
            <w:tcW w:w="4245" w:type="dxa"/>
            <w:tcBorders>
              <w:top w:val="nil"/>
              <w:left w:val="nil"/>
              <w:bottom w:val="single" w:sz="6" w:space="0" w:color="auto"/>
              <w:right w:val="single" w:sz="6" w:space="0" w:color="auto"/>
            </w:tcBorders>
            <w:vAlign w:val="bottom"/>
            <w:hideMark/>
          </w:tcPr>
          <w:p w14:paraId="7057865F" w14:textId="54CF0ED0" w:rsidR="00B85B47" w:rsidRPr="00EC1D84" w:rsidRDefault="00B85B47" w:rsidP="00B85B47">
            <w:pPr>
              <w:textAlignment w:val="baseline"/>
              <w:rPr>
                <w:rFonts w:ascii="Times New Roman" w:eastAsia="Times New Roman" w:hAnsi="Times New Roman" w:cs="Times New Roman"/>
                <w:sz w:val="16"/>
                <w:szCs w:val="16"/>
              </w:rPr>
            </w:pPr>
            <w:r w:rsidRPr="00EC1D84">
              <w:rPr>
                <w:rFonts w:ascii="Verdana" w:eastAsia="Times New Roman" w:hAnsi="Verdana" w:cs="Times New Roman"/>
                <w:color w:val="000000"/>
                <w:sz w:val="16"/>
                <w:szCs w:val="16"/>
              </w:rPr>
              <w:t>0.2% Annual Chance Flood Hazard (500-year)</w:t>
            </w:r>
          </w:p>
        </w:tc>
        <w:tc>
          <w:tcPr>
            <w:tcW w:w="1335" w:type="dxa"/>
            <w:tcBorders>
              <w:top w:val="nil"/>
              <w:left w:val="nil"/>
              <w:bottom w:val="single" w:sz="6" w:space="0" w:color="auto"/>
              <w:right w:val="single" w:sz="6" w:space="0" w:color="auto"/>
            </w:tcBorders>
            <w:vAlign w:val="bottom"/>
            <w:hideMark/>
          </w:tcPr>
          <w:p w14:paraId="68CAD61B" w14:textId="7E1BCA1F" w:rsidR="00B85B47" w:rsidRPr="00EC1D84" w:rsidRDefault="00B85B47" w:rsidP="00B85B47">
            <w:pPr>
              <w:jc w:val="center"/>
              <w:textAlignment w:val="baseline"/>
              <w:rPr>
                <w:rFonts w:ascii="Times New Roman" w:eastAsia="Times New Roman" w:hAnsi="Times New Roman" w:cs="Times New Roman"/>
                <w:sz w:val="16"/>
                <w:szCs w:val="16"/>
              </w:rPr>
            </w:pPr>
            <w:r w:rsidRPr="00EC1D84">
              <w:rPr>
                <w:rFonts w:ascii="Verdana" w:eastAsia="Times New Roman" w:hAnsi="Verdana" w:cs="Times New Roman"/>
                <w:color w:val="000000"/>
                <w:sz w:val="16"/>
                <w:szCs w:val="16"/>
              </w:rPr>
              <w:t>2.08</w:t>
            </w:r>
          </w:p>
        </w:tc>
      </w:tr>
      <w:tr w:rsidR="00B85B47" w:rsidRPr="00B85B47" w14:paraId="542139A4" w14:textId="77777777" w:rsidTr="00EC1D84">
        <w:trPr>
          <w:trHeight w:val="285"/>
        </w:trPr>
        <w:tc>
          <w:tcPr>
            <w:tcW w:w="0" w:type="auto"/>
            <w:vMerge/>
            <w:tcBorders>
              <w:top w:val="nil"/>
              <w:left w:val="single" w:sz="6" w:space="0" w:color="auto"/>
              <w:bottom w:val="single" w:sz="6" w:space="0" w:color="auto"/>
              <w:right w:val="single" w:sz="6" w:space="0" w:color="auto"/>
            </w:tcBorders>
            <w:vAlign w:val="center"/>
            <w:hideMark/>
          </w:tcPr>
          <w:p w14:paraId="285531A0" w14:textId="77777777" w:rsidR="00B85B47" w:rsidRPr="00EC1D84" w:rsidRDefault="00B85B47" w:rsidP="00B85B47">
            <w:pPr>
              <w:rPr>
                <w:rFonts w:ascii="Times New Roman" w:eastAsia="Times New Roman" w:hAnsi="Times New Roman" w:cs="Times New Roman"/>
                <w:sz w:val="16"/>
                <w:szCs w:val="16"/>
              </w:rPr>
            </w:pPr>
          </w:p>
        </w:tc>
        <w:tc>
          <w:tcPr>
            <w:tcW w:w="0" w:type="auto"/>
            <w:vMerge/>
            <w:tcBorders>
              <w:top w:val="nil"/>
              <w:left w:val="single" w:sz="6" w:space="0" w:color="auto"/>
              <w:bottom w:val="single" w:sz="6" w:space="0" w:color="auto"/>
              <w:right w:val="single" w:sz="6" w:space="0" w:color="auto"/>
            </w:tcBorders>
            <w:vAlign w:val="center"/>
            <w:hideMark/>
          </w:tcPr>
          <w:p w14:paraId="675DA169" w14:textId="77777777" w:rsidR="00B85B47" w:rsidRPr="00EC1D84" w:rsidRDefault="00B85B47" w:rsidP="00B85B47">
            <w:pPr>
              <w:rPr>
                <w:rFonts w:ascii="Times New Roman" w:eastAsia="Times New Roman" w:hAnsi="Times New Roman" w:cs="Times New Roman"/>
                <w:sz w:val="16"/>
                <w:szCs w:val="16"/>
              </w:rPr>
            </w:pPr>
          </w:p>
        </w:tc>
        <w:tc>
          <w:tcPr>
            <w:tcW w:w="4245" w:type="dxa"/>
            <w:tcBorders>
              <w:top w:val="nil"/>
              <w:left w:val="nil"/>
              <w:bottom w:val="single" w:sz="6" w:space="0" w:color="auto"/>
              <w:right w:val="single" w:sz="6" w:space="0" w:color="auto"/>
            </w:tcBorders>
            <w:vAlign w:val="bottom"/>
            <w:hideMark/>
          </w:tcPr>
          <w:p w14:paraId="0E0634A1" w14:textId="26781CAD" w:rsidR="00B85B47" w:rsidRPr="00EC1D84" w:rsidRDefault="00B85B47" w:rsidP="00B85B47">
            <w:pPr>
              <w:textAlignment w:val="baseline"/>
              <w:rPr>
                <w:rFonts w:ascii="Times New Roman" w:eastAsia="Times New Roman" w:hAnsi="Times New Roman" w:cs="Times New Roman"/>
                <w:sz w:val="16"/>
                <w:szCs w:val="16"/>
              </w:rPr>
            </w:pPr>
            <w:r w:rsidRPr="00EC1D84">
              <w:rPr>
                <w:rFonts w:ascii="Verdana" w:eastAsia="Times New Roman" w:hAnsi="Verdana" w:cs="Times New Roman"/>
                <w:color w:val="000000"/>
                <w:sz w:val="16"/>
                <w:szCs w:val="16"/>
              </w:rPr>
              <w:t>1% Annual Chance Flood Hazard (100-year)</w:t>
            </w:r>
          </w:p>
        </w:tc>
        <w:tc>
          <w:tcPr>
            <w:tcW w:w="1335" w:type="dxa"/>
            <w:tcBorders>
              <w:top w:val="nil"/>
              <w:left w:val="nil"/>
              <w:bottom w:val="single" w:sz="6" w:space="0" w:color="auto"/>
              <w:right w:val="single" w:sz="6" w:space="0" w:color="auto"/>
            </w:tcBorders>
            <w:vAlign w:val="bottom"/>
            <w:hideMark/>
          </w:tcPr>
          <w:p w14:paraId="1F1DC527" w14:textId="0B25F1F7" w:rsidR="00B85B47" w:rsidRPr="00EC1D84" w:rsidRDefault="00B85B47" w:rsidP="00B85B47">
            <w:pPr>
              <w:jc w:val="center"/>
              <w:textAlignment w:val="baseline"/>
              <w:rPr>
                <w:rFonts w:ascii="Times New Roman" w:eastAsia="Times New Roman" w:hAnsi="Times New Roman" w:cs="Times New Roman"/>
                <w:sz w:val="16"/>
                <w:szCs w:val="16"/>
              </w:rPr>
            </w:pPr>
            <w:r w:rsidRPr="00EC1D84">
              <w:rPr>
                <w:rFonts w:ascii="Verdana" w:eastAsia="Times New Roman" w:hAnsi="Verdana" w:cs="Times New Roman"/>
                <w:color w:val="000000"/>
                <w:sz w:val="16"/>
                <w:szCs w:val="16"/>
              </w:rPr>
              <w:t>10.04</w:t>
            </w:r>
          </w:p>
        </w:tc>
      </w:tr>
      <w:tr w:rsidR="00B85B47" w:rsidRPr="00B85B47" w14:paraId="60C9CA8D" w14:textId="77777777" w:rsidTr="00EC1D84">
        <w:trPr>
          <w:trHeight w:val="315"/>
        </w:trPr>
        <w:tc>
          <w:tcPr>
            <w:tcW w:w="0" w:type="auto"/>
            <w:vMerge/>
            <w:tcBorders>
              <w:top w:val="nil"/>
              <w:left w:val="single" w:sz="6" w:space="0" w:color="auto"/>
              <w:bottom w:val="single" w:sz="6" w:space="0" w:color="auto"/>
              <w:right w:val="single" w:sz="6" w:space="0" w:color="auto"/>
            </w:tcBorders>
            <w:vAlign w:val="center"/>
            <w:hideMark/>
          </w:tcPr>
          <w:p w14:paraId="19AD2591" w14:textId="77777777" w:rsidR="00B85B47" w:rsidRPr="00EC1D84" w:rsidRDefault="00B85B47" w:rsidP="00B85B47">
            <w:pPr>
              <w:rPr>
                <w:rFonts w:ascii="Times New Roman" w:eastAsia="Times New Roman" w:hAnsi="Times New Roman" w:cs="Times New Roman"/>
                <w:sz w:val="16"/>
                <w:szCs w:val="16"/>
              </w:rPr>
            </w:pPr>
          </w:p>
        </w:tc>
        <w:tc>
          <w:tcPr>
            <w:tcW w:w="0" w:type="auto"/>
            <w:vMerge/>
            <w:tcBorders>
              <w:top w:val="nil"/>
              <w:left w:val="single" w:sz="6" w:space="0" w:color="auto"/>
              <w:bottom w:val="single" w:sz="6" w:space="0" w:color="auto"/>
              <w:right w:val="single" w:sz="6" w:space="0" w:color="auto"/>
            </w:tcBorders>
            <w:vAlign w:val="center"/>
            <w:hideMark/>
          </w:tcPr>
          <w:p w14:paraId="2286EF1D" w14:textId="77777777" w:rsidR="00B85B47" w:rsidRPr="00EC1D84" w:rsidRDefault="00B85B47" w:rsidP="00B85B47">
            <w:pPr>
              <w:rPr>
                <w:rFonts w:ascii="Times New Roman" w:eastAsia="Times New Roman" w:hAnsi="Times New Roman" w:cs="Times New Roman"/>
                <w:sz w:val="16"/>
                <w:szCs w:val="16"/>
              </w:rPr>
            </w:pPr>
          </w:p>
        </w:tc>
        <w:tc>
          <w:tcPr>
            <w:tcW w:w="4245" w:type="dxa"/>
            <w:tcBorders>
              <w:top w:val="nil"/>
              <w:left w:val="nil"/>
              <w:bottom w:val="single" w:sz="6" w:space="0" w:color="auto"/>
              <w:right w:val="single" w:sz="6" w:space="0" w:color="auto"/>
            </w:tcBorders>
            <w:vAlign w:val="bottom"/>
            <w:hideMark/>
          </w:tcPr>
          <w:p w14:paraId="2D8FF14B" w14:textId="68F0EDE4" w:rsidR="00B85B47" w:rsidRPr="00EC1D84" w:rsidRDefault="00B85B47" w:rsidP="00B85B47">
            <w:pPr>
              <w:textAlignment w:val="baseline"/>
              <w:rPr>
                <w:rFonts w:ascii="Times New Roman" w:eastAsia="Times New Roman" w:hAnsi="Times New Roman" w:cs="Times New Roman"/>
                <w:sz w:val="16"/>
                <w:szCs w:val="16"/>
              </w:rPr>
            </w:pPr>
            <w:r w:rsidRPr="00EC1D84">
              <w:rPr>
                <w:rFonts w:ascii="Verdana" w:eastAsia="Times New Roman" w:hAnsi="Verdana" w:cs="Times New Roman"/>
                <w:color w:val="000000"/>
                <w:sz w:val="16"/>
                <w:szCs w:val="16"/>
              </w:rPr>
              <w:t>Regulatory Floodway (100-year)</w:t>
            </w:r>
          </w:p>
        </w:tc>
        <w:tc>
          <w:tcPr>
            <w:tcW w:w="1335" w:type="dxa"/>
            <w:tcBorders>
              <w:top w:val="nil"/>
              <w:left w:val="nil"/>
              <w:bottom w:val="single" w:sz="6" w:space="0" w:color="auto"/>
              <w:right w:val="single" w:sz="6" w:space="0" w:color="auto"/>
            </w:tcBorders>
            <w:vAlign w:val="bottom"/>
            <w:hideMark/>
          </w:tcPr>
          <w:p w14:paraId="0628A836" w14:textId="49C03705" w:rsidR="00B85B47" w:rsidRPr="00EC1D84" w:rsidRDefault="00B85B47" w:rsidP="00B85B47">
            <w:pPr>
              <w:jc w:val="center"/>
              <w:textAlignment w:val="baseline"/>
              <w:rPr>
                <w:rFonts w:ascii="Times New Roman" w:eastAsia="Times New Roman" w:hAnsi="Times New Roman" w:cs="Times New Roman"/>
                <w:sz w:val="16"/>
                <w:szCs w:val="16"/>
              </w:rPr>
            </w:pPr>
            <w:r w:rsidRPr="00EC1D84">
              <w:rPr>
                <w:rFonts w:ascii="Verdana" w:eastAsia="Times New Roman" w:hAnsi="Verdana" w:cs="Times New Roman"/>
                <w:color w:val="000000"/>
                <w:sz w:val="16"/>
                <w:szCs w:val="16"/>
              </w:rPr>
              <w:t>80.06</w:t>
            </w:r>
          </w:p>
        </w:tc>
      </w:tr>
      <w:tr w:rsidR="00B85B47" w:rsidRPr="00B85B47" w14:paraId="040036E5" w14:textId="77777777" w:rsidTr="00EC1D84">
        <w:trPr>
          <w:trHeight w:val="285"/>
        </w:trPr>
        <w:tc>
          <w:tcPr>
            <w:tcW w:w="1620" w:type="dxa"/>
            <w:vMerge w:val="restart"/>
            <w:tcBorders>
              <w:top w:val="nil"/>
              <w:left w:val="single" w:sz="6" w:space="0" w:color="auto"/>
              <w:bottom w:val="single" w:sz="6" w:space="0" w:color="auto"/>
              <w:right w:val="single" w:sz="6" w:space="0" w:color="auto"/>
            </w:tcBorders>
            <w:vAlign w:val="center"/>
            <w:hideMark/>
          </w:tcPr>
          <w:p w14:paraId="386C6022" w14:textId="3D02BC24" w:rsidR="00B85B47" w:rsidRPr="00EC1D84" w:rsidRDefault="00B85B47" w:rsidP="00B85B47">
            <w:pPr>
              <w:textAlignment w:val="baseline"/>
              <w:rPr>
                <w:rFonts w:ascii="Times New Roman" w:eastAsia="Times New Roman" w:hAnsi="Times New Roman" w:cs="Times New Roman"/>
                <w:sz w:val="16"/>
                <w:szCs w:val="16"/>
              </w:rPr>
            </w:pPr>
            <w:r w:rsidRPr="00EC1D84">
              <w:rPr>
                <w:rFonts w:ascii="Verdana" w:eastAsia="Times New Roman" w:hAnsi="Verdana" w:cs="Times New Roman"/>
                <w:color w:val="000000"/>
                <w:sz w:val="16"/>
                <w:szCs w:val="16"/>
              </w:rPr>
              <w:t>White Oak Creek</w:t>
            </w:r>
          </w:p>
        </w:tc>
        <w:tc>
          <w:tcPr>
            <w:tcW w:w="1260" w:type="dxa"/>
            <w:vMerge w:val="restart"/>
            <w:tcBorders>
              <w:top w:val="nil"/>
              <w:left w:val="single" w:sz="6" w:space="0" w:color="auto"/>
              <w:bottom w:val="single" w:sz="6" w:space="0" w:color="auto"/>
              <w:right w:val="single" w:sz="6" w:space="0" w:color="auto"/>
            </w:tcBorders>
            <w:vAlign w:val="center"/>
            <w:hideMark/>
          </w:tcPr>
          <w:p w14:paraId="30B0DB2F" w14:textId="2CF88812" w:rsidR="00B85B47" w:rsidRPr="00EC1D84" w:rsidRDefault="00B85B47" w:rsidP="00B85B47">
            <w:pPr>
              <w:jc w:val="center"/>
              <w:textAlignment w:val="baseline"/>
              <w:rPr>
                <w:rFonts w:ascii="Times New Roman" w:eastAsia="Times New Roman" w:hAnsi="Times New Roman" w:cs="Times New Roman"/>
                <w:sz w:val="16"/>
                <w:szCs w:val="16"/>
              </w:rPr>
            </w:pPr>
            <w:r w:rsidRPr="00EC1D84">
              <w:rPr>
                <w:rFonts w:ascii="Verdana" w:eastAsia="Times New Roman" w:hAnsi="Verdana" w:cs="Times New Roman"/>
                <w:color w:val="000000"/>
                <w:sz w:val="16"/>
                <w:szCs w:val="16"/>
              </w:rPr>
              <w:t>89</w:t>
            </w:r>
          </w:p>
        </w:tc>
        <w:tc>
          <w:tcPr>
            <w:tcW w:w="4245" w:type="dxa"/>
            <w:tcBorders>
              <w:top w:val="nil"/>
              <w:left w:val="nil"/>
              <w:bottom w:val="single" w:sz="6" w:space="0" w:color="auto"/>
              <w:right w:val="single" w:sz="6" w:space="0" w:color="auto"/>
            </w:tcBorders>
            <w:vAlign w:val="bottom"/>
            <w:hideMark/>
          </w:tcPr>
          <w:p w14:paraId="0BD563F5" w14:textId="7DE323E2" w:rsidR="00B85B47" w:rsidRPr="00EC1D84" w:rsidRDefault="00B85B47" w:rsidP="00B85B47">
            <w:pPr>
              <w:textAlignment w:val="baseline"/>
              <w:rPr>
                <w:rFonts w:ascii="Times New Roman" w:eastAsia="Times New Roman" w:hAnsi="Times New Roman" w:cs="Times New Roman"/>
                <w:sz w:val="16"/>
                <w:szCs w:val="16"/>
              </w:rPr>
            </w:pPr>
            <w:r w:rsidRPr="00EC1D84">
              <w:rPr>
                <w:rFonts w:ascii="Verdana" w:eastAsia="Times New Roman" w:hAnsi="Verdana" w:cs="Times New Roman"/>
                <w:color w:val="000000"/>
                <w:sz w:val="16"/>
                <w:szCs w:val="16"/>
              </w:rPr>
              <w:t>0.2% Annual Chance Flood Hazard (500-year)</w:t>
            </w:r>
          </w:p>
        </w:tc>
        <w:tc>
          <w:tcPr>
            <w:tcW w:w="1335" w:type="dxa"/>
            <w:tcBorders>
              <w:top w:val="nil"/>
              <w:left w:val="nil"/>
              <w:bottom w:val="single" w:sz="6" w:space="0" w:color="auto"/>
              <w:right w:val="single" w:sz="6" w:space="0" w:color="auto"/>
            </w:tcBorders>
            <w:vAlign w:val="bottom"/>
            <w:hideMark/>
          </w:tcPr>
          <w:p w14:paraId="1468653B" w14:textId="3377A83F" w:rsidR="00B85B47" w:rsidRPr="00EC1D84" w:rsidRDefault="00B85B47" w:rsidP="00B85B47">
            <w:pPr>
              <w:jc w:val="center"/>
              <w:textAlignment w:val="baseline"/>
              <w:rPr>
                <w:rFonts w:ascii="Times New Roman" w:eastAsia="Times New Roman" w:hAnsi="Times New Roman" w:cs="Times New Roman"/>
                <w:sz w:val="16"/>
                <w:szCs w:val="16"/>
              </w:rPr>
            </w:pPr>
            <w:r w:rsidRPr="00EC1D84">
              <w:rPr>
                <w:rFonts w:ascii="Verdana" w:eastAsia="Times New Roman" w:hAnsi="Verdana" w:cs="Times New Roman"/>
                <w:color w:val="000000"/>
                <w:sz w:val="16"/>
                <w:szCs w:val="16"/>
              </w:rPr>
              <w:t>0.03</w:t>
            </w:r>
          </w:p>
        </w:tc>
      </w:tr>
      <w:tr w:rsidR="00B85B47" w:rsidRPr="00B85B47" w14:paraId="2C2D04FB" w14:textId="77777777" w:rsidTr="00EC1D84">
        <w:trPr>
          <w:trHeight w:val="285"/>
        </w:trPr>
        <w:tc>
          <w:tcPr>
            <w:tcW w:w="0" w:type="auto"/>
            <w:vMerge/>
            <w:tcBorders>
              <w:top w:val="nil"/>
              <w:left w:val="single" w:sz="6" w:space="0" w:color="auto"/>
              <w:bottom w:val="single" w:sz="6" w:space="0" w:color="auto"/>
              <w:right w:val="single" w:sz="6" w:space="0" w:color="auto"/>
            </w:tcBorders>
            <w:vAlign w:val="center"/>
            <w:hideMark/>
          </w:tcPr>
          <w:p w14:paraId="174693FC" w14:textId="77777777" w:rsidR="00B85B47" w:rsidRPr="00EC1D84" w:rsidRDefault="00B85B47" w:rsidP="00B85B47">
            <w:pPr>
              <w:rPr>
                <w:rFonts w:ascii="Times New Roman" w:eastAsia="Times New Roman" w:hAnsi="Times New Roman" w:cs="Times New Roman"/>
                <w:sz w:val="16"/>
                <w:szCs w:val="16"/>
              </w:rPr>
            </w:pPr>
          </w:p>
        </w:tc>
        <w:tc>
          <w:tcPr>
            <w:tcW w:w="0" w:type="auto"/>
            <w:vMerge/>
            <w:tcBorders>
              <w:top w:val="nil"/>
              <w:left w:val="single" w:sz="6" w:space="0" w:color="auto"/>
              <w:bottom w:val="single" w:sz="6" w:space="0" w:color="auto"/>
              <w:right w:val="single" w:sz="6" w:space="0" w:color="auto"/>
            </w:tcBorders>
            <w:vAlign w:val="center"/>
            <w:hideMark/>
          </w:tcPr>
          <w:p w14:paraId="09A7E525" w14:textId="77777777" w:rsidR="00B85B47" w:rsidRPr="00EC1D84" w:rsidRDefault="00B85B47" w:rsidP="00B85B47">
            <w:pPr>
              <w:rPr>
                <w:rFonts w:ascii="Times New Roman" w:eastAsia="Times New Roman" w:hAnsi="Times New Roman" w:cs="Times New Roman"/>
                <w:sz w:val="16"/>
                <w:szCs w:val="16"/>
              </w:rPr>
            </w:pPr>
          </w:p>
        </w:tc>
        <w:tc>
          <w:tcPr>
            <w:tcW w:w="4245" w:type="dxa"/>
            <w:tcBorders>
              <w:top w:val="nil"/>
              <w:left w:val="nil"/>
              <w:bottom w:val="single" w:sz="6" w:space="0" w:color="auto"/>
              <w:right w:val="single" w:sz="6" w:space="0" w:color="auto"/>
            </w:tcBorders>
            <w:vAlign w:val="bottom"/>
            <w:hideMark/>
          </w:tcPr>
          <w:p w14:paraId="090E7192" w14:textId="0DE49010" w:rsidR="00B85B47" w:rsidRPr="00EC1D84" w:rsidRDefault="00B85B47" w:rsidP="00B85B47">
            <w:pPr>
              <w:textAlignment w:val="baseline"/>
              <w:rPr>
                <w:rFonts w:ascii="Times New Roman" w:eastAsia="Times New Roman" w:hAnsi="Times New Roman" w:cs="Times New Roman"/>
                <w:sz w:val="16"/>
                <w:szCs w:val="16"/>
              </w:rPr>
            </w:pPr>
            <w:r w:rsidRPr="00EC1D84">
              <w:rPr>
                <w:rFonts w:ascii="Verdana" w:eastAsia="Times New Roman" w:hAnsi="Verdana" w:cs="Times New Roman"/>
                <w:color w:val="000000"/>
                <w:sz w:val="16"/>
                <w:szCs w:val="16"/>
              </w:rPr>
              <w:t>1% Annual Chance Flood Hazard (100-year)</w:t>
            </w:r>
          </w:p>
        </w:tc>
        <w:tc>
          <w:tcPr>
            <w:tcW w:w="1335" w:type="dxa"/>
            <w:tcBorders>
              <w:top w:val="nil"/>
              <w:left w:val="nil"/>
              <w:bottom w:val="single" w:sz="6" w:space="0" w:color="auto"/>
              <w:right w:val="single" w:sz="6" w:space="0" w:color="auto"/>
            </w:tcBorders>
            <w:vAlign w:val="bottom"/>
            <w:hideMark/>
          </w:tcPr>
          <w:p w14:paraId="0A279934" w14:textId="107E470A" w:rsidR="00B85B47" w:rsidRPr="00EC1D84" w:rsidRDefault="00B85B47" w:rsidP="00B85B47">
            <w:pPr>
              <w:jc w:val="center"/>
              <w:textAlignment w:val="baseline"/>
              <w:rPr>
                <w:rFonts w:ascii="Times New Roman" w:eastAsia="Times New Roman" w:hAnsi="Times New Roman" w:cs="Times New Roman"/>
                <w:sz w:val="16"/>
                <w:szCs w:val="16"/>
              </w:rPr>
            </w:pPr>
            <w:r w:rsidRPr="00EC1D84">
              <w:rPr>
                <w:rFonts w:ascii="Verdana" w:eastAsia="Times New Roman" w:hAnsi="Verdana" w:cs="Times New Roman"/>
                <w:color w:val="000000"/>
                <w:sz w:val="16"/>
                <w:szCs w:val="16"/>
              </w:rPr>
              <w:t>0.84</w:t>
            </w:r>
          </w:p>
        </w:tc>
      </w:tr>
      <w:tr w:rsidR="00B85B47" w:rsidRPr="00B85B47" w14:paraId="1881BCFF" w14:textId="77777777" w:rsidTr="00EC1D84">
        <w:trPr>
          <w:trHeight w:val="315"/>
        </w:trPr>
        <w:tc>
          <w:tcPr>
            <w:tcW w:w="0" w:type="auto"/>
            <w:vMerge/>
            <w:tcBorders>
              <w:top w:val="nil"/>
              <w:left w:val="single" w:sz="6" w:space="0" w:color="auto"/>
              <w:bottom w:val="single" w:sz="6" w:space="0" w:color="auto"/>
              <w:right w:val="single" w:sz="6" w:space="0" w:color="auto"/>
            </w:tcBorders>
            <w:vAlign w:val="center"/>
            <w:hideMark/>
          </w:tcPr>
          <w:p w14:paraId="5624E7A6" w14:textId="77777777" w:rsidR="00B85B47" w:rsidRPr="00EC1D84" w:rsidRDefault="00B85B47" w:rsidP="00B85B47">
            <w:pPr>
              <w:rPr>
                <w:rFonts w:ascii="Times New Roman" w:eastAsia="Times New Roman" w:hAnsi="Times New Roman" w:cs="Times New Roman"/>
                <w:sz w:val="16"/>
                <w:szCs w:val="16"/>
              </w:rPr>
            </w:pPr>
          </w:p>
        </w:tc>
        <w:tc>
          <w:tcPr>
            <w:tcW w:w="0" w:type="auto"/>
            <w:vMerge/>
            <w:tcBorders>
              <w:top w:val="nil"/>
              <w:left w:val="single" w:sz="6" w:space="0" w:color="auto"/>
              <w:bottom w:val="single" w:sz="6" w:space="0" w:color="auto"/>
              <w:right w:val="single" w:sz="6" w:space="0" w:color="auto"/>
            </w:tcBorders>
            <w:vAlign w:val="center"/>
            <w:hideMark/>
          </w:tcPr>
          <w:p w14:paraId="60D7BCAB" w14:textId="77777777" w:rsidR="00B85B47" w:rsidRPr="00EC1D84" w:rsidRDefault="00B85B47" w:rsidP="00B85B47">
            <w:pPr>
              <w:rPr>
                <w:rFonts w:ascii="Times New Roman" w:eastAsia="Times New Roman" w:hAnsi="Times New Roman" w:cs="Times New Roman"/>
                <w:sz w:val="16"/>
                <w:szCs w:val="16"/>
              </w:rPr>
            </w:pPr>
          </w:p>
        </w:tc>
        <w:tc>
          <w:tcPr>
            <w:tcW w:w="4245" w:type="dxa"/>
            <w:tcBorders>
              <w:top w:val="nil"/>
              <w:left w:val="nil"/>
              <w:bottom w:val="single" w:sz="6" w:space="0" w:color="auto"/>
              <w:right w:val="single" w:sz="6" w:space="0" w:color="auto"/>
            </w:tcBorders>
            <w:vAlign w:val="bottom"/>
            <w:hideMark/>
          </w:tcPr>
          <w:p w14:paraId="4F6DE581" w14:textId="14776C23" w:rsidR="00B85B47" w:rsidRPr="00EC1D84" w:rsidRDefault="00B85B47" w:rsidP="00B85B47">
            <w:pPr>
              <w:textAlignment w:val="baseline"/>
              <w:rPr>
                <w:rFonts w:ascii="Times New Roman" w:eastAsia="Times New Roman" w:hAnsi="Times New Roman" w:cs="Times New Roman"/>
                <w:sz w:val="16"/>
                <w:szCs w:val="16"/>
              </w:rPr>
            </w:pPr>
            <w:r w:rsidRPr="00EC1D84">
              <w:rPr>
                <w:rFonts w:ascii="Verdana" w:eastAsia="Times New Roman" w:hAnsi="Verdana" w:cs="Times New Roman"/>
                <w:color w:val="000000"/>
                <w:sz w:val="16"/>
                <w:szCs w:val="16"/>
              </w:rPr>
              <w:t>Regulatory Floodway (100-year)</w:t>
            </w:r>
          </w:p>
        </w:tc>
        <w:tc>
          <w:tcPr>
            <w:tcW w:w="1335" w:type="dxa"/>
            <w:tcBorders>
              <w:top w:val="nil"/>
              <w:left w:val="nil"/>
              <w:bottom w:val="single" w:sz="6" w:space="0" w:color="auto"/>
              <w:right w:val="single" w:sz="6" w:space="0" w:color="auto"/>
            </w:tcBorders>
            <w:vAlign w:val="bottom"/>
            <w:hideMark/>
          </w:tcPr>
          <w:p w14:paraId="460A6998" w14:textId="57780F6A" w:rsidR="00B85B47" w:rsidRPr="00EC1D84" w:rsidRDefault="00B85B47" w:rsidP="00B85B47">
            <w:pPr>
              <w:jc w:val="center"/>
              <w:textAlignment w:val="baseline"/>
              <w:rPr>
                <w:rFonts w:ascii="Times New Roman" w:eastAsia="Times New Roman" w:hAnsi="Times New Roman" w:cs="Times New Roman"/>
                <w:sz w:val="16"/>
                <w:szCs w:val="16"/>
              </w:rPr>
            </w:pPr>
            <w:r w:rsidRPr="00EC1D84">
              <w:rPr>
                <w:rFonts w:ascii="Verdana" w:eastAsia="Times New Roman" w:hAnsi="Verdana" w:cs="Times New Roman"/>
                <w:color w:val="000000"/>
                <w:sz w:val="16"/>
                <w:szCs w:val="16"/>
              </w:rPr>
              <w:t>87.66</w:t>
            </w:r>
          </w:p>
        </w:tc>
      </w:tr>
    </w:tbl>
    <w:p w14:paraId="2964BE1E" w14:textId="77777777" w:rsidR="00435F00" w:rsidRDefault="00435F00" w:rsidP="00B85B47">
      <w:pPr>
        <w:jc w:val="both"/>
        <w:textAlignment w:val="baseline"/>
        <w:rPr>
          <w:rFonts w:ascii="Verdana" w:eastAsia="Times New Roman" w:hAnsi="Verdana" w:cs="Segoe UI"/>
          <w:sz w:val="18"/>
          <w:szCs w:val="18"/>
        </w:rPr>
      </w:pPr>
    </w:p>
    <w:p w14:paraId="1243E817" w14:textId="444B3D07" w:rsidR="00C26B35" w:rsidRPr="00C26B35" w:rsidRDefault="00C26B35" w:rsidP="00C26B35">
      <w:pPr>
        <w:jc w:val="both"/>
        <w:textAlignment w:val="baseline"/>
        <w:rPr>
          <w:rFonts w:ascii="Verdana" w:eastAsia="Times New Roman" w:hAnsi="Verdana" w:cs="Segoe UI"/>
          <w:sz w:val="18"/>
          <w:szCs w:val="18"/>
        </w:rPr>
      </w:pPr>
      <w:r w:rsidRPr="00C26B35">
        <w:rPr>
          <w:rFonts w:ascii="Verdana" w:eastAsia="Times New Roman" w:hAnsi="Verdana" w:cs="Segoe UI"/>
          <w:sz w:val="18"/>
          <w:szCs w:val="18"/>
        </w:rPr>
        <w:t>The County has considered the following alternatives and mitigation measures to minimize adverse impacts and to restore and preserve natural and beneficial functions and intrinsic values of the existing floodplain/wetland:</w:t>
      </w:r>
    </w:p>
    <w:p w14:paraId="522B6643" w14:textId="77777777" w:rsidR="00C26B35" w:rsidRPr="00C26B35" w:rsidRDefault="00C26B35" w:rsidP="00C26B35">
      <w:pPr>
        <w:jc w:val="both"/>
        <w:textAlignment w:val="baseline"/>
        <w:rPr>
          <w:rFonts w:ascii="Verdana" w:eastAsia="Times New Roman" w:hAnsi="Verdana" w:cs="Segoe UI"/>
          <w:sz w:val="18"/>
          <w:szCs w:val="18"/>
        </w:rPr>
      </w:pPr>
    </w:p>
    <w:p w14:paraId="65FF031C" w14:textId="38C30661" w:rsidR="00C26B35" w:rsidRPr="009336DB" w:rsidRDefault="00C26B35" w:rsidP="009336DB">
      <w:pPr>
        <w:pStyle w:val="ListParagraph"/>
        <w:numPr>
          <w:ilvl w:val="0"/>
          <w:numId w:val="2"/>
        </w:numPr>
        <w:jc w:val="both"/>
        <w:textAlignment w:val="baseline"/>
        <w:rPr>
          <w:rFonts w:ascii="Verdana" w:eastAsia="Times New Roman" w:hAnsi="Verdana" w:cs="Segoe UI"/>
          <w:sz w:val="18"/>
          <w:szCs w:val="18"/>
        </w:rPr>
      </w:pPr>
      <w:r w:rsidRPr="009336DB">
        <w:rPr>
          <w:rFonts w:ascii="Verdana" w:eastAsia="Times New Roman" w:hAnsi="Verdana" w:cs="Segoe UI"/>
          <w:sz w:val="18"/>
          <w:szCs w:val="18"/>
        </w:rPr>
        <w:t>Relocate Residential Units Outside of the Floodplain Via Buyout Program</w:t>
      </w:r>
    </w:p>
    <w:p w14:paraId="03274329" w14:textId="0006C602" w:rsidR="00C26B35" w:rsidRPr="009336DB" w:rsidRDefault="00C26B35" w:rsidP="009336DB">
      <w:pPr>
        <w:pStyle w:val="ListParagraph"/>
        <w:numPr>
          <w:ilvl w:val="0"/>
          <w:numId w:val="2"/>
        </w:numPr>
        <w:jc w:val="both"/>
        <w:textAlignment w:val="baseline"/>
        <w:rPr>
          <w:rFonts w:ascii="Verdana" w:eastAsia="Times New Roman" w:hAnsi="Verdana" w:cs="Segoe UI"/>
          <w:sz w:val="18"/>
          <w:szCs w:val="18"/>
        </w:rPr>
      </w:pPr>
      <w:r w:rsidRPr="009336DB">
        <w:rPr>
          <w:rFonts w:ascii="Verdana" w:eastAsia="Times New Roman" w:hAnsi="Verdana" w:cs="Segoe UI"/>
          <w:sz w:val="18"/>
          <w:szCs w:val="18"/>
        </w:rPr>
        <w:t>Reduce Stormwater Runoff Volume Through Detention/Retention Basin Construction</w:t>
      </w:r>
    </w:p>
    <w:p w14:paraId="14482449" w14:textId="69FBA0A1" w:rsidR="00C26B35" w:rsidRPr="009336DB" w:rsidRDefault="00C26B35" w:rsidP="009336DB">
      <w:pPr>
        <w:pStyle w:val="ListParagraph"/>
        <w:numPr>
          <w:ilvl w:val="0"/>
          <w:numId w:val="2"/>
        </w:numPr>
        <w:jc w:val="both"/>
        <w:textAlignment w:val="baseline"/>
        <w:rPr>
          <w:rFonts w:ascii="Verdana" w:eastAsia="Times New Roman" w:hAnsi="Verdana" w:cs="Segoe UI"/>
          <w:sz w:val="18"/>
          <w:szCs w:val="18"/>
        </w:rPr>
      </w:pPr>
      <w:r w:rsidRPr="009336DB">
        <w:rPr>
          <w:rFonts w:ascii="Verdana" w:eastAsia="Times New Roman" w:hAnsi="Verdana" w:cs="Segoe UI"/>
          <w:sz w:val="18"/>
          <w:szCs w:val="18"/>
        </w:rPr>
        <w:t>No Action</w:t>
      </w:r>
    </w:p>
    <w:p w14:paraId="7FA6C0A5" w14:textId="77777777" w:rsidR="00C26B35" w:rsidRPr="00060CB3" w:rsidRDefault="00C26B35" w:rsidP="00C26B35">
      <w:pPr>
        <w:jc w:val="both"/>
        <w:textAlignment w:val="baseline"/>
        <w:rPr>
          <w:rFonts w:ascii="Verdana" w:eastAsia="Times New Roman" w:hAnsi="Verdana" w:cs="Segoe UI"/>
          <w:b/>
          <w:bCs/>
          <w:sz w:val="18"/>
          <w:szCs w:val="18"/>
        </w:rPr>
      </w:pPr>
      <w:r w:rsidRPr="00060CB3">
        <w:rPr>
          <w:rFonts w:ascii="Verdana" w:eastAsia="Times New Roman" w:hAnsi="Verdana" w:cs="Segoe UI"/>
          <w:b/>
          <w:bCs/>
          <w:sz w:val="18"/>
          <w:szCs w:val="18"/>
        </w:rPr>
        <w:t>Alternative 1 – Relocate Residential Units Outside of the Floodplain Via Buyout Program</w:t>
      </w:r>
    </w:p>
    <w:p w14:paraId="3B397ABE" w14:textId="77777777" w:rsidR="00C26B35" w:rsidRPr="00C26B35" w:rsidRDefault="00C26B35" w:rsidP="00C26B35">
      <w:pPr>
        <w:jc w:val="both"/>
        <w:textAlignment w:val="baseline"/>
        <w:rPr>
          <w:rFonts w:ascii="Verdana" w:eastAsia="Times New Roman" w:hAnsi="Verdana" w:cs="Segoe UI"/>
          <w:sz w:val="18"/>
          <w:szCs w:val="18"/>
        </w:rPr>
      </w:pPr>
    </w:p>
    <w:p w14:paraId="4F49A14F" w14:textId="77777777" w:rsidR="008C20A0" w:rsidRPr="008C20A0" w:rsidRDefault="008C20A0" w:rsidP="008C20A0">
      <w:pPr>
        <w:jc w:val="both"/>
        <w:textAlignment w:val="baseline"/>
        <w:rPr>
          <w:rFonts w:ascii="Verdana" w:eastAsia="Times New Roman" w:hAnsi="Verdana" w:cs="Segoe UI"/>
          <w:sz w:val="18"/>
          <w:szCs w:val="18"/>
        </w:rPr>
      </w:pPr>
      <w:r w:rsidRPr="008C20A0">
        <w:rPr>
          <w:rFonts w:ascii="Verdana" w:eastAsia="Times New Roman" w:hAnsi="Verdana" w:cs="Segoe UI"/>
          <w:sz w:val="18"/>
          <w:szCs w:val="18"/>
        </w:rPr>
        <w:t>This alternative would require the County to offer an incentive to residents whose property is located within the flood-prone areas adjacent to the proposed creeks. Homeowners would be required to relocate and allow the purchased parcel to be demolished and converted to greenspace. The intent of the buyout would be to reduce future repetitive flood losses by removing structures from areas subject to flooding and restoring those parcels to a non</w:t>
      </w:r>
      <w:r w:rsidRPr="008C20A0">
        <w:rPr>
          <w:rFonts w:ascii="Cambria Math" w:eastAsia="Times New Roman" w:hAnsi="Cambria Math" w:cs="Cambria Math"/>
          <w:sz w:val="18"/>
          <w:szCs w:val="18"/>
        </w:rPr>
        <w:t>‑</w:t>
      </w:r>
      <w:r w:rsidRPr="008C20A0">
        <w:rPr>
          <w:rFonts w:ascii="Verdana" w:eastAsia="Times New Roman" w:hAnsi="Verdana" w:cs="Segoe UI"/>
          <w:sz w:val="18"/>
          <w:szCs w:val="18"/>
        </w:rPr>
        <w:t>development use that provides floodplain benefits, such as reduced impervious surfaces and restoration of the parcels to their riparian state enabling natural ecological processes. The buyout program would require identifying eligible properties, offering market</w:t>
      </w:r>
      <w:r w:rsidRPr="008C20A0">
        <w:rPr>
          <w:rFonts w:ascii="Cambria Math" w:eastAsia="Times New Roman" w:hAnsi="Cambria Math" w:cs="Cambria Math"/>
          <w:sz w:val="18"/>
          <w:szCs w:val="18"/>
        </w:rPr>
        <w:t>‑</w:t>
      </w:r>
      <w:r w:rsidRPr="008C20A0">
        <w:rPr>
          <w:rFonts w:ascii="Verdana" w:eastAsia="Times New Roman" w:hAnsi="Verdana" w:cs="Segoe UI"/>
          <w:sz w:val="18"/>
          <w:szCs w:val="18"/>
        </w:rPr>
        <w:t>based compensation to willing sellers, completing acquisition and demolition of structures, and implementing post</w:t>
      </w:r>
      <w:r w:rsidRPr="008C20A0">
        <w:rPr>
          <w:rFonts w:ascii="Cambria Math" w:eastAsia="Times New Roman" w:hAnsi="Cambria Math" w:cs="Cambria Math"/>
          <w:sz w:val="18"/>
          <w:szCs w:val="18"/>
        </w:rPr>
        <w:t>‑</w:t>
      </w:r>
      <w:r w:rsidRPr="008C20A0">
        <w:rPr>
          <w:rFonts w:ascii="Verdana" w:eastAsia="Times New Roman" w:hAnsi="Verdana" w:cs="Segoe UI"/>
          <w:sz w:val="18"/>
          <w:szCs w:val="18"/>
        </w:rPr>
        <w:t>acquisition land</w:t>
      </w:r>
      <w:r w:rsidRPr="008C20A0">
        <w:rPr>
          <w:rFonts w:ascii="Cambria Math" w:eastAsia="Times New Roman" w:hAnsi="Cambria Math" w:cs="Cambria Math"/>
          <w:sz w:val="18"/>
          <w:szCs w:val="18"/>
        </w:rPr>
        <w:t>‑</w:t>
      </w:r>
      <w:r w:rsidRPr="008C20A0">
        <w:rPr>
          <w:rFonts w:ascii="Verdana" w:eastAsia="Times New Roman" w:hAnsi="Verdana" w:cs="Segoe UI"/>
          <w:sz w:val="18"/>
          <w:szCs w:val="18"/>
        </w:rPr>
        <w:t>use changes to ensure the parcel remains free of future residential development. A voluntary buyout program could reduce repetitive loss exposure for participating homeowners and, where implemented at meaningful scale in targeted locations, contribute to long</w:t>
      </w:r>
      <w:r w:rsidRPr="008C20A0">
        <w:rPr>
          <w:rFonts w:ascii="Cambria Math" w:eastAsia="Times New Roman" w:hAnsi="Cambria Math" w:cs="Cambria Math"/>
          <w:sz w:val="18"/>
          <w:szCs w:val="18"/>
        </w:rPr>
        <w:t>‑</w:t>
      </w:r>
      <w:r w:rsidRPr="008C20A0">
        <w:rPr>
          <w:rFonts w:ascii="Verdana" w:eastAsia="Times New Roman" w:hAnsi="Verdana" w:cs="Segoe UI"/>
          <w:sz w:val="18"/>
          <w:szCs w:val="18"/>
        </w:rPr>
        <w:t>term floodplain management objectives.</w:t>
      </w:r>
    </w:p>
    <w:p w14:paraId="56BE4537" w14:textId="77777777" w:rsidR="008C20A0" w:rsidRPr="008C20A0" w:rsidRDefault="008C20A0" w:rsidP="008C20A0">
      <w:pPr>
        <w:jc w:val="both"/>
        <w:textAlignment w:val="baseline"/>
        <w:rPr>
          <w:rFonts w:ascii="Verdana" w:eastAsia="Times New Roman" w:hAnsi="Verdana" w:cs="Segoe UI"/>
          <w:sz w:val="18"/>
          <w:szCs w:val="18"/>
        </w:rPr>
      </w:pPr>
    </w:p>
    <w:p w14:paraId="56E171D6" w14:textId="5C722FF0" w:rsidR="00C26B35" w:rsidRPr="00C26B35" w:rsidRDefault="008C20A0" w:rsidP="008C20A0">
      <w:pPr>
        <w:jc w:val="both"/>
        <w:textAlignment w:val="baseline"/>
        <w:rPr>
          <w:rFonts w:ascii="Verdana" w:eastAsia="Times New Roman" w:hAnsi="Verdana" w:cs="Segoe UI"/>
          <w:sz w:val="18"/>
          <w:szCs w:val="18"/>
        </w:rPr>
      </w:pPr>
      <w:r w:rsidRPr="008C20A0">
        <w:rPr>
          <w:rFonts w:ascii="Verdana" w:eastAsia="Times New Roman" w:hAnsi="Verdana" w:cs="Segoe UI"/>
          <w:sz w:val="18"/>
          <w:szCs w:val="18"/>
        </w:rPr>
        <w:t>However, the buyout</w:t>
      </w:r>
      <w:r w:rsidRPr="008C20A0">
        <w:rPr>
          <w:rFonts w:ascii="Cambria Math" w:eastAsia="Times New Roman" w:hAnsi="Cambria Math" w:cs="Cambria Math"/>
          <w:sz w:val="18"/>
          <w:szCs w:val="18"/>
        </w:rPr>
        <w:t>‑</w:t>
      </w:r>
      <w:r w:rsidRPr="008C20A0">
        <w:rPr>
          <w:rFonts w:ascii="Verdana" w:eastAsia="Times New Roman" w:hAnsi="Verdana" w:cs="Segoe UI"/>
          <w:sz w:val="18"/>
          <w:szCs w:val="18"/>
        </w:rPr>
        <w:t>only alternative presents several fundamental challenges in terms of cost, logistics, and effectiveness that render it impracticable for this program. A substantial portion of residential structures are located in the floodplain adjacent to the approximately 138 miles of combined creeks. Acquiring and demolishing such a large number of properties would result in substantially increased program costs and administrative burden. Available land and homes outside the floodplain would become increasingly limited in the surrounding areas, which would increase market prices for replacement housing and would reduce the likelihood that buyout proceeds would allow homeowners to remain in their communities. Additionally, this alternative would not address the source of the problem – as more debris accumulates within the creeks, the potential for future flood events would increase and many non</w:t>
      </w:r>
      <w:r w:rsidRPr="008C20A0">
        <w:rPr>
          <w:rFonts w:ascii="Cambria Math" w:eastAsia="Times New Roman" w:hAnsi="Cambria Math" w:cs="Cambria Math"/>
          <w:sz w:val="18"/>
          <w:szCs w:val="18"/>
        </w:rPr>
        <w:t>‑</w:t>
      </w:r>
      <w:r w:rsidRPr="008C20A0">
        <w:rPr>
          <w:rFonts w:ascii="Verdana" w:eastAsia="Times New Roman" w:hAnsi="Verdana" w:cs="Segoe UI"/>
          <w:sz w:val="18"/>
          <w:szCs w:val="18"/>
        </w:rPr>
        <w:t xml:space="preserve">residential parcels, such as businesses and agricultural lands, and homeowners unwilling or unable to relocate would continue to be at risk. For these reasons—high numbers of affected parcels, </w:t>
      </w:r>
      <w:r w:rsidRPr="008C20A0">
        <w:rPr>
          <w:rFonts w:ascii="Verdana" w:eastAsia="Times New Roman" w:hAnsi="Verdana" w:cs="Segoe UI"/>
          <w:sz w:val="18"/>
          <w:szCs w:val="18"/>
        </w:rPr>
        <w:lastRenderedPageBreak/>
        <w:t>prohibitive acquisition and demolition costs, limited availability and high cost of replacement land or housing, continued exposure of non</w:t>
      </w:r>
      <w:r w:rsidRPr="008C20A0">
        <w:rPr>
          <w:rFonts w:ascii="Cambria Math" w:eastAsia="Times New Roman" w:hAnsi="Cambria Math" w:cs="Cambria Math"/>
          <w:sz w:val="18"/>
          <w:szCs w:val="18"/>
        </w:rPr>
        <w:t>‑</w:t>
      </w:r>
      <w:r w:rsidRPr="008C20A0">
        <w:rPr>
          <w:rFonts w:ascii="Verdana" w:eastAsia="Times New Roman" w:hAnsi="Verdana" w:cs="Segoe UI"/>
          <w:sz w:val="18"/>
          <w:szCs w:val="18"/>
        </w:rPr>
        <w:t>residential uses, and the failure to comprehensively resolve the watershed flood hazards, this alternative has been rejected.</w:t>
      </w:r>
    </w:p>
    <w:p w14:paraId="21D8F510" w14:textId="77777777" w:rsidR="00C26B35" w:rsidRPr="00C26B35" w:rsidRDefault="00C26B35" w:rsidP="00C26B35">
      <w:pPr>
        <w:jc w:val="both"/>
        <w:textAlignment w:val="baseline"/>
        <w:rPr>
          <w:rFonts w:ascii="Verdana" w:eastAsia="Times New Roman" w:hAnsi="Verdana" w:cs="Segoe UI"/>
          <w:sz w:val="18"/>
          <w:szCs w:val="18"/>
        </w:rPr>
      </w:pPr>
    </w:p>
    <w:p w14:paraId="1B3E23E2" w14:textId="77777777" w:rsidR="00C26B35" w:rsidRPr="00060CB3" w:rsidRDefault="00C26B35" w:rsidP="00C26B35">
      <w:pPr>
        <w:jc w:val="both"/>
        <w:textAlignment w:val="baseline"/>
        <w:rPr>
          <w:rFonts w:ascii="Verdana" w:eastAsia="Times New Roman" w:hAnsi="Verdana" w:cs="Segoe UI"/>
          <w:b/>
          <w:bCs/>
          <w:sz w:val="18"/>
          <w:szCs w:val="18"/>
        </w:rPr>
      </w:pPr>
      <w:r w:rsidRPr="00060CB3">
        <w:rPr>
          <w:rFonts w:ascii="Verdana" w:eastAsia="Times New Roman" w:hAnsi="Verdana" w:cs="Segoe UI"/>
          <w:b/>
          <w:bCs/>
          <w:sz w:val="18"/>
          <w:szCs w:val="18"/>
        </w:rPr>
        <w:t>Alternative 2 – Reduce Stormwater Runoff Volume Through Detention/Retention Basin Construction</w:t>
      </w:r>
    </w:p>
    <w:p w14:paraId="39F34A00" w14:textId="77777777" w:rsidR="00C26B35" w:rsidRPr="00C26B35" w:rsidRDefault="00C26B35" w:rsidP="00C26B35">
      <w:pPr>
        <w:jc w:val="both"/>
        <w:textAlignment w:val="baseline"/>
        <w:rPr>
          <w:rFonts w:ascii="Verdana" w:eastAsia="Times New Roman" w:hAnsi="Verdana" w:cs="Segoe UI"/>
          <w:sz w:val="18"/>
          <w:szCs w:val="18"/>
        </w:rPr>
      </w:pPr>
    </w:p>
    <w:p w14:paraId="33E1BEE7" w14:textId="77777777" w:rsidR="00AA4B24" w:rsidRPr="00AA4B24" w:rsidRDefault="00AA4B24" w:rsidP="00AA4B24">
      <w:pPr>
        <w:jc w:val="both"/>
        <w:textAlignment w:val="baseline"/>
        <w:rPr>
          <w:rFonts w:ascii="Verdana" w:eastAsia="Times New Roman" w:hAnsi="Verdana" w:cs="Segoe UI"/>
          <w:sz w:val="18"/>
          <w:szCs w:val="18"/>
        </w:rPr>
      </w:pPr>
      <w:r w:rsidRPr="00AA4B24">
        <w:rPr>
          <w:rFonts w:ascii="Verdana" w:eastAsia="Times New Roman" w:hAnsi="Verdana" w:cs="Segoe UI"/>
          <w:sz w:val="18"/>
          <w:szCs w:val="18"/>
        </w:rPr>
        <w:t>This alternative would involve constructing a network of detention and/or retention basins within the watershed to capture and temporarily store stormwater runoff before it reaches the creek channels. By reducing peak flows and attenuating stormwater volumes delivered to the creeks, detention/retention basins can decrease the frequency and magnitude of bank</w:t>
      </w:r>
      <w:r w:rsidRPr="00AA4B24">
        <w:rPr>
          <w:rFonts w:ascii="Cambria Math" w:eastAsia="Times New Roman" w:hAnsi="Cambria Math" w:cs="Cambria Math"/>
          <w:sz w:val="18"/>
          <w:szCs w:val="18"/>
        </w:rPr>
        <w:t>‑</w:t>
      </w:r>
      <w:r w:rsidRPr="00AA4B24">
        <w:rPr>
          <w:rFonts w:ascii="Verdana" w:eastAsia="Times New Roman" w:hAnsi="Verdana" w:cs="Segoe UI"/>
          <w:sz w:val="18"/>
          <w:szCs w:val="18"/>
        </w:rPr>
        <w:t>overtopping and downstream flooding, provide opportunities for sediment and debris settling, and improve water quality by allowing suspended materials to settle out prior to discharge. Where sized and sited appropriately, basins can also provide ancillary benefits such as creation of greenspace and modest ecological or recreational enhancements while reducing immediate hydraulic stress on vulnerable creek segments.</w:t>
      </w:r>
    </w:p>
    <w:p w14:paraId="76657E81" w14:textId="77777777" w:rsidR="00AA4B24" w:rsidRPr="00AA4B24" w:rsidRDefault="00AA4B24" w:rsidP="00AA4B24">
      <w:pPr>
        <w:jc w:val="both"/>
        <w:textAlignment w:val="baseline"/>
        <w:rPr>
          <w:rFonts w:ascii="Verdana" w:eastAsia="Times New Roman" w:hAnsi="Verdana" w:cs="Segoe UI"/>
          <w:sz w:val="18"/>
          <w:szCs w:val="18"/>
        </w:rPr>
      </w:pPr>
    </w:p>
    <w:p w14:paraId="0C96178A" w14:textId="2EB30BDB" w:rsidR="00C26B35" w:rsidRDefault="00AA4B24" w:rsidP="00AA4B24">
      <w:pPr>
        <w:jc w:val="both"/>
        <w:textAlignment w:val="baseline"/>
        <w:rPr>
          <w:rFonts w:ascii="Verdana" w:eastAsia="Times New Roman" w:hAnsi="Verdana" w:cs="Segoe UI"/>
          <w:sz w:val="18"/>
          <w:szCs w:val="18"/>
        </w:rPr>
      </w:pPr>
      <w:r w:rsidRPr="00AA4B24">
        <w:rPr>
          <w:rFonts w:ascii="Verdana" w:eastAsia="Times New Roman" w:hAnsi="Verdana" w:cs="Segoe UI"/>
          <w:sz w:val="18"/>
          <w:szCs w:val="18"/>
        </w:rPr>
        <w:t>Although this approach offers localized hydraulic and water</w:t>
      </w:r>
      <w:r w:rsidRPr="00AA4B24">
        <w:rPr>
          <w:rFonts w:ascii="Cambria Math" w:eastAsia="Times New Roman" w:hAnsi="Cambria Math" w:cs="Cambria Math"/>
          <w:sz w:val="18"/>
          <w:szCs w:val="18"/>
        </w:rPr>
        <w:t>‑</w:t>
      </w:r>
      <w:r w:rsidRPr="00AA4B24">
        <w:rPr>
          <w:rFonts w:ascii="Verdana" w:eastAsia="Times New Roman" w:hAnsi="Verdana" w:cs="Segoe UI"/>
          <w:sz w:val="18"/>
          <w:szCs w:val="18"/>
        </w:rPr>
        <w:t>quality benefits, it is not a practicable standalone alternative for this program for several reasons. Implementing detention/retention basins at the scale needed to meaningfully reduce flows to the approximately 138 miles of combined creeks would require acquisition or use of a substantial amount of land within the watershed, which would substantially increase project cost and complexity. Effective basin implementation would also necessitate redesigning existing drainage patterns and conveyance networks to divert runoff to the basins rather than directly to the creeks, creating major engineering, right</w:t>
      </w:r>
      <w:r w:rsidRPr="00AA4B24">
        <w:rPr>
          <w:rFonts w:ascii="Cambria Math" w:eastAsia="Times New Roman" w:hAnsi="Cambria Math" w:cs="Cambria Math"/>
          <w:sz w:val="18"/>
          <w:szCs w:val="18"/>
        </w:rPr>
        <w:t>‑</w:t>
      </w:r>
      <w:r w:rsidRPr="00AA4B24">
        <w:rPr>
          <w:rFonts w:ascii="Verdana" w:eastAsia="Times New Roman" w:hAnsi="Verdana" w:cs="Segoe UI"/>
          <w:sz w:val="18"/>
          <w:szCs w:val="18"/>
        </w:rPr>
        <w:t>of</w:t>
      </w:r>
      <w:r w:rsidRPr="00AA4B24">
        <w:rPr>
          <w:rFonts w:ascii="Cambria Math" w:eastAsia="Times New Roman" w:hAnsi="Cambria Math" w:cs="Cambria Math"/>
          <w:sz w:val="18"/>
          <w:szCs w:val="18"/>
        </w:rPr>
        <w:t>‑</w:t>
      </w:r>
      <w:r w:rsidRPr="00AA4B24">
        <w:rPr>
          <w:rFonts w:ascii="Verdana" w:eastAsia="Times New Roman" w:hAnsi="Verdana" w:cs="Segoe UI"/>
          <w:sz w:val="18"/>
          <w:szCs w:val="18"/>
        </w:rPr>
        <w:t>way, and permitting challenges. Finally, basins would not eliminate the underlying sources of channel obstruction: debris and vegetation accumulation within the creeks would continue to form blockages, and upriver flows and debris contributions from adjacent jurisdictions would continue to enter the creeks and could cause flooding despite basin storage. For these reasons—extensive land requirements and associated acquisition costs, the need to reconfigure drainage to deliver runoff to basins, and the persistent risk of flooding from continued debris accumulation and upstream inflows, this alternative has been rejected.</w:t>
      </w:r>
    </w:p>
    <w:p w14:paraId="41B84055" w14:textId="77777777" w:rsidR="00AA4B24" w:rsidRPr="00C26B35" w:rsidRDefault="00AA4B24" w:rsidP="00AA4B24">
      <w:pPr>
        <w:jc w:val="both"/>
        <w:textAlignment w:val="baseline"/>
        <w:rPr>
          <w:rFonts w:ascii="Verdana" w:eastAsia="Times New Roman" w:hAnsi="Verdana" w:cs="Segoe UI"/>
          <w:sz w:val="18"/>
          <w:szCs w:val="18"/>
        </w:rPr>
      </w:pPr>
    </w:p>
    <w:p w14:paraId="7511CD3D" w14:textId="77777777" w:rsidR="00C26B35" w:rsidRPr="00060CB3" w:rsidRDefault="00C26B35" w:rsidP="00C26B35">
      <w:pPr>
        <w:jc w:val="both"/>
        <w:textAlignment w:val="baseline"/>
        <w:rPr>
          <w:rFonts w:ascii="Verdana" w:eastAsia="Times New Roman" w:hAnsi="Verdana" w:cs="Segoe UI"/>
          <w:b/>
          <w:bCs/>
          <w:sz w:val="18"/>
          <w:szCs w:val="18"/>
        </w:rPr>
      </w:pPr>
      <w:r w:rsidRPr="00060CB3">
        <w:rPr>
          <w:rFonts w:ascii="Verdana" w:eastAsia="Times New Roman" w:hAnsi="Verdana" w:cs="Segoe UI"/>
          <w:b/>
          <w:bCs/>
          <w:sz w:val="18"/>
          <w:szCs w:val="18"/>
        </w:rPr>
        <w:t>Alternative 3 – No Action</w:t>
      </w:r>
    </w:p>
    <w:p w14:paraId="46FBA1A2" w14:textId="77777777" w:rsidR="00C26B35" w:rsidRPr="00C26B35" w:rsidRDefault="00C26B35" w:rsidP="00C26B35">
      <w:pPr>
        <w:jc w:val="both"/>
        <w:textAlignment w:val="baseline"/>
        <w:rPr>
          <w:rFonts w:ascii="Verdana" w:eastAsia="Times New Roman" w:hAnsi="Verdana" w:cs="Segoe UI"/>
          <w:sz w:val="18"/>
          <w:szCs w:val="18"/>
        </w:rPr>
      </w:pPr>
    </w:p>
    <w:p w14:paraId="3E74A316" w14:textId="51608325" w:rsidR="00C26B35" w:rsidRPr="00C26B35" w:rsidRDefault="00C26B35" w:rsidP="00C26B35">
      <w:pPr>
        <w:jc w:val="both"/>
        <w:textAlignment w:val="baseline"/>
        <w:rPr>
          <w:rFonts w:ascii="Verdana" w:eastAsia="Times New Roman" w:hAnsi="Verdana" w:cs="Segoe UI"/>
          <w:sz w:val="18"/>
          <w:szCs w:val="18"/>
        </w:rPr>
      </w:pPr>
      <w:r w:rsidRPr="00C26B35">
        <w:rPr>
          <w:rFonts w:ascii="Verdana" w:eastAsia="Times New Roman" w:hAnsi="Verdana" w:cs="Segoe UI"/>
          <w:sz w:val="18"/>
          <w:szCs w:val="18"/>
        </w:rPr>
        <w:t>Under this alternative, the County would not take any action, meaning neither the proposed project, nor any alternative project would be implemented. The County would not undertake the proposed creek debris removal, bank stabilization, or any related project activities and existing channel conditions would remain unchanged. The County’s objectives to reduce repetitive flood losses, restore channel capacity, and improve community resilience would not be achieved.</w:t>
      </w:r>
    </w:p>
    <w:p w14:paraId="1BA157AA" w14:textId="77777777" w:rsidR="00C26B35" w:rsidRPr="00C26B35" w:rsidRDefault="00C26B35" w:rsidP="00C26B35">
      <w:pPr>
        <w:jc w:val="both"/>
        <w:textAlignment w:val="baseline"/>
        <w:rPr>
          <w:rFonts w:ascii="Verdana" w:eastAsia="Times New Roman" w:hAnsi="Verdana" w:cs="Segoe UI"/>
          <w:sz w:val="18"/>
          <w:szCs w:val="18"/>
        </w:rPr>
      </w:pPr>
    </w:p>
    <w:p w14:paraId="17ACD1FA" w14:textId="77777777" w:rsidR="00C26B35" w:rsidRPr="00C26B35" w:rsidRDefault="00C26B35" w:rsidP="00C26B35">
      <w:pPr>
        <w:jc w:val="both"/>
        <w:textAlignment w:val="baseline"/>
        <w:rPr>
          <w:rFonts w:ascii="Verdana" w:eastAsia="Times New Roman" w:hAnsi="Verdana" w:cs="Segoe UI"/>
          <w:sz w:val="18"/>
          <w:szCs w:val="18"/>
        </w:rPr>
      </w:pPr>
      <w:r w:rsidRPr="00C26B35">
        <w:rPr>
          <w:rFonts w:ascii="Verdana" w:eastAsia="Times New Roman" w:hAnsi="Verdana" w:cs="Segoe UI"/>
          <w:sz w:val="18"/>
          <w:szCs w:val="18"/>
        </w:rPr>
        <w:t>As such, flood</w:t>
      </w:r>
      <w:r w:rsidRPr="00C26B35">
        <w:rPr>
          <w:rFonts w:ascii="Cambria Math" w:eastAsia="Times New Roman" w:hAnsi="Cambria Math" w:cs="Cambria Math"/>
          <w:sz w:val="18"/>
          <w:szCs w:val="18"/>
        </w:rPr>
        <w:t>‑</w:t>
      </w:r>
      <w:r w:rsidRPr="00C26B35">
        <w:rPr>
          <w:rFonts w:ascii="Verdana" w:eastAsia="Times New Roman" w:hAnsi="Verdana" w:cs="Segoe UI"/>
          <w:sz w:val="18"/>
          <w:szCs w:val="18"/>
        </w:rPr>
        <w:t>prone structures and infrastructure would remain at risk from future storm events and continued debris accumulation in the creeks could increase the probability of future flood events resulting in property damage, displacement, injury, or loss of life. In addition, without active removal of obstructions and stabilization of eroded banks, sedimentation and channel degradation would likely continue, potentially increasing future repair needs and emergency response costs. Over time, continued inaction could result in sustained or worsening flood impacts on residents and critical services and would forego the localized floodplain benefits that could be achieved through the implementation of the proposed activities. As with alternatives 1 and 2, this alternative would not accomplish the objectives of the County, would not benefit the existing natural and beneficial function of the creeks, may ultimately incur additional costs, and has therefore, been rejected.</w:t>
      </w:r>
    </w:p>
    <w:p w14:paraId="5C0026A8" w14:textId="77777777" w:rsidR="00C26B35" w:rsidRPr="00C26B35" w:rsidRDefault="00C26B35" w:rsidP="00C26B35">
      <w:pPr>
        <w:jc w:val="both"/>
        <w:textAlignment w:val="baseline"/>
        <w:rPr>
          <w:rFonts w:ascii="Verdana" w:eastAsia="Times New Roman" w:hAnsi="Verdana" w:cs="Segoe UI"/>
          <w:sz w:val="18"/>
          <w:szCs w:val="18"/>
        </w:rPr>
      </w:pPr>
    </w:p>
    <w:p w14:paraId="0CD7D5C6" w14:textId="0DBEFCC3" w:rsidR="00C26B35" w:rsidRPr="00C26B35" w:rsidRDefault="00C26B35" w:rsidP="00C26B35">
      <w:pPr>
        <w:jc w:val="both"/>
        <w:textAlignment w:val="baseline"/>
        <w:rPr>
          <w:rFonts w:ascii="Verdana" w:eastAsia="Times New Roman" w:hAnsi="Verdana" w:cs="Segoe UI"/>
          <w:sz w:val="18"/>
          <w:szCs w:val="18"/>
        </w:rPr>
      </w:pPr>
      <w:r w:rsidRPr="00C26B35">
        <w:rPr>
          <w:rFonts w:ascii="Verdana" w:eastAsia="Times New Roman" w:hAnsi="Verdana" w:cs="Segoe UI"/>
          <w:sz w:val="18"/>
          <w:szCs w:val="18"/>
        </w:rPr>
        <w:t>The County has reevaluated alternatives to conducting the proposed activities in the floodplain/wetland and has determined that it has no practicable alternative</w:t>
      </w:r>
      <w:r w:rsidR="00F60566">
        <w:rPr>
          <w:rFonts w:ascii="Verdana" w:eastAsia="Times New Roman" w:hAnsi="Verdana" w:cs="Segoe UI"/>
          <w:sz w:val="18"/>
          <w:szCs w:val="18"/>
        </w:rPr>
        <w:t xml:space="preserve"> to implementing the proposed action in the floodplain/wetland</w:t>
      </w:r>
      <w:r w:rsidRPr="00C26B35">
        <w:rPr>
          <w:rFonts w:ascii="Verdana" w:eastAsia="Times New Roman" w:hAnsi="Verdana" w:cs="Segoe UI"/>
          <w:sz w:val="18"/>
          <w:szCs w:val="18"/>
        </w:rPr>
        <w:t xml:space="preserve">. Environmental files documenting compliance with Executive Order 11988, Executive </w:t>
      </w:r>
      <w:r w:rsidRPr="00C26B35">
        <w:rPr>
          <w:rFonts w:ascii="Verdana" w:eastAsia="Times New Roman" w:hAnsi="Verdana" w:cs="Segoe UI"/>
          <w:sz w:val="18"/>
          <w:szCs w:val="18"/>
        </w:rPr>
        <w:lastRenderedPageBreak/>
        <w:t>Order 11990, and 24 CFR 55, are available for public inspection, review and copying upon request at the times and location delineated in the last paragraph of this notice for receipt of comments.</w:t>
      </w:r>
    </w:p>
    <w:p w14:paraId="4F30BF22" w14:textId="77777777" w:rsidR="00C26B35" w:rsidRPr="00C26B35" w:rsidRDefault="00C26B35" w:rsidP="00C26B35">
      <w:pPr>
        <w:jc w:val="both"/>
        <w:textAlignment w:val="baseline"/>
        <w:rPr>
          <w:rFonts w:ascii="Verdana" w:eastAsia="Times New Roman" w:hAnsi="Verdana" w:cs="Segoe UI"/>
          <w:sz w:val="18"/>
          <w:szCs w:val="18"/>
        </w:rPr>
      </w:pPr>
    </w:p>
    <w:p w14:paraId="1C2149A7" w14:textId="77777777" w:rsidR="00C26B35" w:rsidRPr="00C26B35" w:rsidRDefault="00C26B35" w:rsidP="00C26B35">
      <w:pPr>
        <w:jc w:val="both"/>
        <w:textAlignment w:val="baseline"/>
        <w:rPr>
          <w:rFonts w:ascii="Verdana" w:eastAsia="Times New Roman" w:hAnsi="Verdana" w:cs="Segoe UI"/>
          <w:sz w:val="18"/>
          <w:szCs w:val="18"/>
        </w:rPr>
      </w:pPr>
      <w:r w:rsidRPr="00C26B35">
        <w:rPr>
          <w:rFonts w:ascii="Verdana" w:eastAsia="Times New Roman" w:hAnsi="Verdana" w:cs="Segoe UI"/>
          <w:sz w:val="18"/>
          <w:szCs w:val="18"/>
        </w:rPr>
        <w:t>There are three primary purposes for this notice. First, people who may be affected by activities in the floodplain or wetland and those who have an interest in the protection of the natural environment should be given an opportunity to express their concerns and provide information about these areas. Second, an adequate public notice program can be an important public educational tool. The dissemination of information and request for public comment about the floodplain/wetland can facilitate and enhance Federal efforts to reduce the risks and impacts associated with the occupancy and modification of these special areas. Third, as a matter of fairness, when the Federal government determines it will participate in actions taking place in a floodplain and/or wetland, it must inform those who may be put at greater or continued risk.</w:t>
      </w:r>
    </w:p>
    <w:p w14:paraId="44135E64" w14:textId="77777777" w:rsidR="00C26B35" w:rsidRPr="00C26B35" w:rsidRDefault="00C26B35" w:rsidP="00C26B35">
      <w:pPr>
        <w:jc w:val="both"/>
        <w:textAlignment w:val="baseline"/>
        <w:rPr>
          <w:rFonts w:ascii="Verdana" w:eastAsia="Times New Roman" w:hAnsi="Verdana" w:cs="Segoe UI"/>
          <w:sz w:val="18"/>
          <w:szCs w:val="18"/>
        </w:rPr>
      </w:pPr>
    </w:p>
    <w:p w14:paraId="3618EA2F" w14:textId="64EE9BA4" w:rsidR="00C26B35" w:rsidRPr="00C26B35" w:rsidRDefault="00C26B35" w:rsidP="00C26B35">
      <w:pPr>
        <w:jc w:val="both"/>
        <w:textAlignment w:val="baseline"/>
        <w:rPr>
          <w:rFonts w:ascii="Verdana" w:eastAsia="Times New Roman" w:hAnsi="Verdana" w:cs="Segoe UI"/>
          <w:sz w:val="18"/>
          <w:szCs w:val="18"/>
        </w:rPr>
      </w:pPr>
      <w:r w:rsidRPr="00C26B35">
        <w:rPr>
          <w:rFonts w:ascii="Verdana" w:eastAsia="Times New Roman" w:hAnsi="Verdana" w:cs="Segoe UI"/>
          <w:sz w:val="18"/>
          <w:szCs w:val="18"/>
        </w:rPr>
        <w:t xml:space="preserve">Written comments must be received by the Montgomery County Office of Homeland Security and Emergency Management at the following address on or before </w:t>
      </w:r>
      <w:r w:rsidRPr="00B34D8A">
        <w:rPr>
          <w:rFonts w:ascii="Verdana" w:eastAsia="Times New Roman" w:hAnsi="Verdana" w:cs="Segoe UI"/>
          <w:sz w:val="18"/>
          <w:szCs w:val="18"/>
          <w:highlight w:val="yellow"/>
        </w:rPr>
        <w:t>June</w:t>
      </w:r>
      <w:r w:rsidR="00952539" w:rsidRPr="00B34D8A">
        <w:rPr>
          <w:rFonts w:ascii="Verdana" w:eastAsia="Times New Roman" w:hAnsi="Verdana" w:cs="Segoe UI"/>
          <w:sz w:val="18"/>
          <w:szCs w:val="18"/>
          <w:highlight w:val="yellow"/>
        </w:rPr>
        <w:t xml:space="preserve"> 1</w:t>
      </w:r>
      <w:r w:rsidR="004A2EA9">
        <w:rPr>
          <w:rFonts w:ascii="Verdana" w:eastAsia="Times New Roman" w:hAnsi="Verdana" w:cs="Segoe UI"/>
          <w:sz w:val="18"/>
          <w:szCs w:val="18"/>
          <w:highlight w:val="yellow"/>
        </w:rPr>
        <w:t>9</w:t>
      </w:r>
      <w:r w:rsidR="00952539" w:rsidRPr="00B34D8A">
        <w:rPr>
          <w:rFonts w:ascii="Verdana" w:eastAsia="Times New Roman" w:hAnsi="Verdana" w:cs="Segoe UI"/>
          <w:sz w:val="18"/>
          <w:szCs w:val="18"/>
          <w:highlight w:val="yellow"/>
        </w:rPr>
        <w:t>,</w:t>
      </w:r>
      <w:r w:rsidRPr="00B34D8A">
        <w:rPr>
          <w:rFonts w:ascii="Verdana" w:eastAsia="Times New Roman" w:hAnsi="Verdana" w:cs="Segoe UI"/>
          <w:sz w:val="18"/>
          <w:szCs w:val="18"/>
          <w:highlight w:val="yellow"/>
        </w:rPr>
        <w:t xml:space="preserve"> 2026</w:t>
      </w:r>
      <w:r w:rsidRPr="00C26B35">
        <w:rPr>
          <w:rFonts w:ascii="Verdana" w:eastAsia="Times New Roman" w:hAnsi="Verdana" w:cs="Segoe UI"/>
          <w:sz w:val="18"/>
          <w:szCs w:val="18"/>
        </w:rPr>
        <w:t xml:space="preserve"> [a minimum 7 calendar day comment period will begin the day after the publication and end on the 8th day after the publication]: Montgomery County Office of Homeland Security and Emergency Management, 9472 Airport Road, Conroe, TX 77303, Attention: Morgan Lumbley, Disaster Recovery Manager. A full description of the project may also be reviewed from 8:00am to 4:00pm at the same address as above and at </w:t>
      </w:r>
      <w:hyperlink r:id="rId10" w:history="1">
        <w:r w:rsidR="004A2EA9" w:rsidRPr="003B43A1">
          <w:rPr>
            <w:rStyle w:val="Hyperlink"/>
            <w:rFonts w:ascii="Verdana" w:eastAsia="Times New Roman" w:hAnsi="Verdana" w:cs="Segoe UI"/>
            <w:sz w:val="18"/>
            <w:szCs w:val="18"/>
          </w:rPr>
          <w:t>www.mctx.org/recover/</w:t>
        </w:r>
      </w:hyperlink>
      <w:r w:rsidRPr="00C26B35">
        <w:rPr>
          <w:rFonts w:ascii="Verdana" w:eastAsia="Times New Roman" w:hAnsi="Verdana" w:cs="Segoe UI"/>
          <w:sz w:val="18"/>
          <w:szCs w:val="18"/>
        </w:rPr>
        <w:t xml:space="preserve">. Comments may also be submitted via email at </w:t>
      </w:r>
      <w:hyperlink r:id="rId11" w:history="1">
        <w:r w:rsidR="004A2EA9" w:rsidRPr="003B43A1">
          <w:rPr>
            <w:rStyle w:val="Hyperlink"/>
            <w:rFonts w:ascii="Verdana" w:eastAsia="Times New Roman" w:hAnsi="Verdana" w:cs="Segoe UI"/>
            <w:sz w:val="18"/>
            <w:szCs w:val="18"/>
          </w:rPr>
          <w:t>morgan.lumbley@mctx.org</w:t>
        </w:r>
      </w:hyperlink>
      <w:r w:rsidRPr="00C26B35">
        <w:rPr>
          <w:rFonts w:ascii="Verdana" w:eastAsia="Times New Roman" w:hAnsi="Verdana" w:cs="Segoe UI"/>
          <w:sz w:val="18"/>
          <w:szCs w:val="18"/>
        </w:rPr>
        <w:t>.</w:t>
      </w:r>
    </w:p>
    <w:p w14:paraId="74DCEE54" w14:textId="77777777" w:rsidR="00C26B35" w:rsidRPr="00C26B35" w:rsidRDefault="00C26B35" w:rsidP="00C26B35">
      <w:pPr>
        <w:jc w:val="both"/>
        <w:textAlignment w:val="baseline"/>
        <w:rPr>
          <w:rFonts w:ascii="Verdana" w:eastAsia="Times New Roman" w:hAnsi="Verdana" w:cs="Segoe UI"/>
          <w:sz w:val="18"/>
          <w:szCs w:val="18"/>
        </w:rPr>
      </w:pPr>
    </w:p>
    <w:p w14:paraId="5CCB51F0" w14:textId="6371F74E" w:rsidR="00B256D5" w:rsidRDefault="00C26B35" w:rsidP="00C26B35">
      <w:pPr>
        <w:jc w:val="both"/>
        <w:textAlignment w:val="baseline"/>
        <w:rPr>
          <w:rFonts w:ascii="Verdana" w:eastAsia="Times New Roman" w:hAnsi="Verdana" w:cs="Segoe UI"/>
          <w:sz w:val="18"/>
          <w:szCs w:val="18"/>
        </w:rPr>
      </w:pPr>
      <w:r w:rsidRPr="00C26B35">
        <w:rPr>
          <w:rFonts w:ascii="Verdana" w:eastAsia="Times New Roman" w:hAnsi="Verdana" w:cs="Segoe UI"/>
          <w:sz w:val="18"/>
          <w:szCs w:val="18"/>
        </w:rPr>
        <w:t xml:space="preserve">Publication Date: </w:t>
      </w:r>
      <w:r w:rsidR="00F92D4B" w:rsidRPr="00B34D8A">
        <w:rPr>
          <w:rFonts w:ascii="Verdana" w:eastAsia="Times New Roman" w:hAnsi="Verdana" w:cs="Segoe UI"/>
          <w:sz w:val="18"/>
          <w:szCs w:val="18"/>
          <w:highlight w:val="yellow"/>
        </w:rPr>
        <w:t xml:space="preserve">June </w:t>
      </w:r>
      <w:r w:rsidR="004A2EA9">
        <w:rPr>
          <w:rFonts w:ascii="Verdana" w:eastAsia="Times New Roman" w:hAnsi="Verdana" w:cs="Segoe UI"/>
          <w:sz w:val="18"/>
          <w:szCs w:val="18"/>
          <w:highlight w:val="yellow"/>
        </w:rPr>
        <w:t>12</w:t>
      </w:r>
      <w:r w:rsidRPr="00B34D8A">
        <w:rPr>
          <w:rFonts w:ascii="Verdana" w:eastAsia="Times New Roman" w:hAnsi="Verdana" w:cs="Segoe UI"/>
          <w:sz w:val="18"/>
          <w:szCs w:val="18"/>
          <w:highlight w:val="yellow"/>
        </w:rPr>
        <w:t>, 2026</w:t>
      </w:r>
    </w:p>
    <w:sectPr w:rsidR="00B256D5" w:rsidSect="0049354F">
      <w:headerReference w:type="default" r:id="rId12"/>
      <w:footerReference w:type="default" r:id="rId13"/>
      <w:pgSz w:w="12240" w:h="15840"/>
      <w:pgMar w:top="2700" w:right="1440" w:bottom="153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309D1" w14:textId="77777777" w:rsidR="00004EA3" w:rsidRDefault="00004EA3" w:rsidP="005526C8">
      <w:r>
        <w:separator/>
      </w:r>
    </w:p>
  </w:endnote>
  <w:endnote w:type="continuationSeparator" w:id="0">
    <w:p w14:paraId="6F528397" w14:textId="77777777" w:rsidR="00004EA3" w:rsidRDefault="00004EA3" w:rsidP="00552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Batang">
    <w:panose1 w:val="02030600000101010101"/>
    <w:charset w:val="81"/>
    <w:family w:val="roman"/>
    <w:pitch w:val="variable"/>
    <w:sig w:usb0="B00002AF" w:usb1="69D77CFB" w:usb2="00000030" w:usb3="00000000" w:csb0="000800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48582" w14:textId="07FEBB0F" w:rsidR="005526C8" w:rsidRPr="00CA3C55" w:rsidRDefault="005526C8" w:rsidP="005526C8">
    <w:pPr>
      <w:pStyle w:val="Footer"/>
      <w:jc w:val="center"/>
      <w:rPr>
        <w:rFonts w:ascii="Calisto MT" w:hAnsi="Calisto MT"/>
        <w:color w:val="404040" w:themeColor="text1" w:themeTint="BF"/>
        <w:sz w:val="18"/>
        <w:szCs w:val="18"/>
      </w:rPr>
    </w:pPr>
    <w:r w:rsidRPr="00CA3C55">
      <w:rPr>
        <w:rFonts w:ascii="Calisto MT" w:hAnsi="Calisto MT"/>
        <w:color w:val="404040" w:themeColor="text1" w:themeTint="BF"/>
        <w:sz w:val="18"/>
        <w:szCs w:val="18"/>
      </w:rPr>
      <w:t>Montgomery County Office of Homeland Security and Emergency Management</w:t>
    </w:r>
  </w:p>
  <w:p w14:paraId="09A2D3A0" w14:textId="77777777" w:rsidR="005526C8" w:rsidRPr="00CA3C55" w:rsidRDefault="005526C8" w:rsidP="005526C8">
    <w:pPr>
      <w:pStyle w:val="Footer"/>
      <w:jc w:val="center"/>
      <w:rPr>
        <w:rFonts w:ascii="Calisto MT" w:hAnsi="Calisto MT"/>
        <w:color w:val="404040" w:themeColor="text1" w:themeTint="BF"/>
        <w:sz w:val="18"/>
        <w:szCs w:val="18"/>
      </w:rPr>
    </w:pPr>
    <w:r w:rsidRPr="00CA3C55">
      <w:rPr>
        <w:rFonts w:ascii="Calisto MT" w:hAnsi="Calisto MT"/>
        <w:color w:val="404040" w:themeColor="text1" w:themeTint="BF"/>
        <w:sz w:val="18"/>
        <w:szCs w:val="18"/>
      </w:rPr>
      <w:t>9472 Airport Road Conroe, Texas 77303</w:t>
    </w:r>
  </w:p>
  <w:p w14:paraId="469D5D4B" w14:textId="77777777" w:rsidR="005526C8" w:rsidRPr="00CA3C55" w:rsidRDefault="005526C8" w:rsidP="005526C8">
    <w:pPr>
      <w:pStyle w:val="Footer"/>
      <w:jc w:val="center"/>
      <w:rPr>
        <w:rFonts w:ascii="Calisto MT" w:hAnsi="Calisto MT"/>
        <w:color w:val="404040" w:themeColor="text1" w:themeTint="BF"/>
        <w:sz w:val="18"/>
        <w:szCs w:val="18"/>
      </w:rPr>
    </w:pPr>
    <w:r w:rsidRPr="00CA3C55">
      <w:rPr>
        <w:rFonts w:ascii="Calisto MT" w:hAnsi="Calisto MT"/>
        <w:color w:val="404040" w:themeColor="text1" w:themeTint="BF"/>
        <w:sz w:val="18"/>
        <w:szCs w:val="18"/>
      </w:rPr>
      <w:t xml:space="preserve">Phone: 936.523.3900  |  Fax: 936.523.3910    </w:t>
    </w:r>
  </w:p>
  <w:p w14:paraId="1E10DA9E" w14:textId="77777777" w:rsidR="005526C8" w:rsidRPr="00CA3C55" w:rsidRDefault="005526C8" w:rsidP="005526C8">
    <w:pPr>
      <w:pStyle w:val="Footer"/>
      <w:jc w:val="center"/>
      <w:rPr>
        <w:rFonts w:ascii="Calisto MT" w:hAnsi="Calisto MT"/>
        <w:color w:val="404040" w:themeColor="text1" w:themeTint="BF"/>
        <w:sz w:val="18"/>
        <w:szCs w:val="18"/>
      </w:rPr>
    </w:pPr>
    <w:r w:rsidRPr="00CA3C55">
      <w:rPr>
        <w:rFonts w:ascii="Calisto MT" w:hAnsi="Calisto MT"/>
        <w:color w:val="404040" w:themeColor="text1" w:themeTint="BF"/>
        <w:sz w:val="18"/>
        <w:szCs w:val="18"/>
      </w:rPr>
      <w:t xml:space="preserve"> www.mctxoem.org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35EC0" w14:textId="77777777" w:rsidR="00004EA3" w:rsidRDefault="00004EA3" w:rsidP="005526C8">
      <w:r>
        <w:separator/>
      </w:r>
    </w:p>
  </w:footnote>
  <w:footnote w:type="continuationSeparator" w:id="0">
    <w:p w14:paraId="73AD45CC" w14:textId="77777777" w:rsidR="00004EA3" w:rsidRDefault="00004EA3" w:rsidP="00552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81DCF" w14:textId="77777777" w:rsidR="005526C8" w:rsidRDefault="005526C8" w:rsidP="005526C8">
    <w:pPr>
      <w:pStyle w:val="Header"/>
      <w:jc w:val="center"/>
    </w:pPr>
    <w:r>
      <w:rPr>
        <w:noProof/>
      </w:rPr>
      <w:drawing>
        <wp:inline distT="0" distB="0" distL="0" distR="0" wp14:anchorId="64F1ED3A" wp14:editId="3026B0B9">
          <wp:extent cx="1186691" cy="1188720"/>
          <wp:effectExtent l="0" t="0" r="0" b="0"/>
          <wp:docPr id="418680576" name="Picture 418680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LS-Montgomery County Office-final fi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6691" cy="1188720"/>
                  </a:xfrm>
                  <a:prstGeom prst="rect">
                    <a:avLst/>
                  </a:prstGeom>
                </pic:spPr>
              </pic:pic>
            </a:graphicData>
          </a:graphic>
        </wp:inline>
      </w:drawing>
    </w:r>
  </w:p>
  <w:p w14:paraId="2FAC7BF8" w14:textId="77777777" w:rsidR="005526C8" w:rsidRPr="00CA3C55" w:rsidRDefault="004B6F53" w:rsidP="005526C8">
    <w:pPr>
      <w:pStyle w:val="Header"/>
      <w:jc w:val="center"/>
      <w:rPr>
        <w:rFonts w:ascii="Batang" w:eastAsia="Batang" w:hAnsi="Batang"/>
      </w:rPr>
    </w:pPr>
    <w:r>
      <w:rPr>
        <w:noProof/>
      </w:rPr>
      <mc:AlternateContent>
        <mc:Choice Requires="wps">
          <w:drawing>
            <wp:anchor distT="0" distB="0" distL="114300" distR="114300" simplePos="0" relativeHeight="251658240" behindDoc="0" locked="0" layoutInCell="1" allowOverlap="1" wp14:anchorId="57567D33" wp14:editId="2C0DFF1F">
              <wp:simplePos x="0" y="0"/>
              <wp:positionH relativeFrom="column">
                <wp:posOffset>-345127</wp:posOffset>
              </wp:positionH>
              <wp:positionV relativeFrom="paragraph">
                <wp:posOffset>85384</wp:posOffset>
              </wp:positionV>
              <wp:extent cx="6726804" cy="0"/>
              <wp:effectExtent l="0" t="0" r="36195" b="19050"/>
              <wp:wrapNone/>
              <wp:docPr id="2" name="Straight Connector 2"/>
              <wp:cNvGraphicFramePr/>
              <a:graphic xmlns:a="http://schemas.openxmlformats.org/drawingml/2006/main">
                <a:graphicData uri="http://schemas.microsoft.com/office/word/2010/wordprocessingShape">
                  <wps:wsp>
                    <wps:cNvCnPr/>
                    <wps:spPr>
                      <a:xfrm flipV="1">
                        <a:off x="0" y="0"/>
                        <a:ext cx="6726804" cy="0"/>
                      </a:xfrm>
                      <a:prstGeom prst="line">
                        <a:avLst/>
                      </a:prstGeom>
                      <a:ln>
                        <a:solidFill>
                          <a:srgbClr val="00206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DE0DF1" id="Straight Connector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pt,6.7pt" to="502.4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" strokecolor="#002060" strokeweight="1.5pt">
              <v:stroke joinstyle="miter"/>
            </v:line>
          </w:pict>
        </mc:Fallback>
      </mc:AlternateContent>
    </w:r>
    <w:r>
      <w:rPr>
        <w:noProof/>
      </w:rPr>
      <mc:AlternateContent>
        <mc:Choice Requires="wps">
          <w:drawing>
            <wp:anchor distT="0" distB="0" distL="114300" distR="114300" simplePos="0" relativeHeight="251658241" behindDoc="0" locked="0" layoutInCell="1" allowOverlap="1" wp14:anchorId="300109D3" wp14:editId="32E2BB05">
              <wp:simplePos x="0" y="0"/>
              <wp:positionH relativeFrom="margin">
                <wp:posOffset>-340843</wp:posOffset>
              </wp:positionH>
              <wp:positionV relativeFrom="paragraph">
                <wp:posOffset>127294</wp:posOffset>
              </wp:positionV>
              <wp:extent cx="6728783" cy="0"/>
              <wp:effectExtent l="0" t="0" r="34290" b="19050"/>
              <wp:wrapNone/>
              <wp:docPr id="3" name="Straight Connector 3"/>
              <wp:cNvGraphicFramePr/>
              <a:graphic xmlns:a="http://schemas.openxmlformats.org/drawingml/2006/main">
                <a:graphicData uri="http://schemas.microsoft.com/office/word/2010/wordprocessingShape">
                  <wps:wsp>
                    <wps:cNvCnPr/>
                    <wps:spPr>
                      <a:xfrm>
                        <a:off x="0" y="0"/>
                        <a:ext cx="6728783" cy="0"/>
                      </a:xfrm>
                      <a:prstGeom prst="line">
                        <a:avLst/>
                      </a:prstGeom>
                      <a:ln>
                        <a:solidFill>
                          <a:schemeClr val="bg1">
                            <a:lumMod val="50000"/>
                          </a:schemeClr>
                        </a:solidFill>
                      </a:ln>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D44809" id="Straight Connector 3"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85pt,10pt" to="503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" strokecolor="#7f7f7f [1612]" strokeweight="1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307CE"/>
    <w:multiLevelType w:val="hybridMultilevel"/>
    <w:tmpl w:val="22325A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01013C"/>
    <w:multiLevelType w:val="hybridMultilevel"/>
    <w:tmpl w:val="3F528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9180396">
    <w:abstractNumId w:val="0"/>
  </w:num>
  <w:num w:numId="2" w16cid:durableId="1774282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6C8"/>
    <w:rsid w:val="00004EA3"/>
    <w:rsid w:val="0001135F"/>
    <w:rsid w:val="00013EB5"/>
    <w:rsid w:val="00017640"/>
    <w:rsid w:val="0003010C"/>
    <w:rsid w:val="00057367"/>
    <w:rsid w:val="00060CB3"/>
    <w:rsid w:val="000F2AD3"/>
    <w:rsid w:val="001439FE"/>
    <w:rsid w:val="001458E7"/>
    <w:rsid w:val="001615FB"/>
    <w:rsid w:val="001F63F2"/>
    <w:rsid w:val="00203A5F"/>
    <w:rsid w:val="00237EF4"/>
    <w:rsid w:val="002E6796"/>
    <w:rsid w:val="00310E84"/>
    <w:rsid w:val="00322DB4"/>
    <w:rsid w:val="00324153"/>
    <w:rsid w:val="00351F93"/>
    <w:rsid w:val="00372E8B"/>
    <w:rsid w:val="003D561B"/>
    <w:rsid w:val="00435F00"/>
    <w:rsid w:val="0049354F"/>
    <w:rsid w:val="004A2EA9"/>
    <w:rsid w:val="004A3594"/>
    <w:rsid w:val="004B6F53"/>
    <w:rsid w:val="004C44D8"/>
    <w:rsid w:val="004F5122"/>
    <w:rsid w:val="004F5D3C"/>
    <w:rsid w:val="00512793"/>
    <w:rsid w:val="00523DB8"/>
    <w:rsid w:val="005376B0"/>
    <w:rsid w:val="005526C8"/>
    <w:rsid w:val="005707C2"/>
    <w:rsid w:val="00605914"/>
    <w:rsid w:val="00621219"/>
    <w:rsid w:val="00625800"/>
    <w:rsid w:val="00630701"/>
    <w:rsid w:val="00643215"/>
    <w:rsid w:val="006F327B"/>
    <w:rsid w:val="00700E75"/>
    <w:rsid w:val="007065C1"/>
    <w:rsid w:val="00744A21"/>
    <w:rsid w:val="00766745"/>
    <w:rsid w:val="00797512"/>
    <w:rsid w:val="00812CE5"/>
    <w:rsid w:val="008368ED"/>
    <w:rsid w:val="008402AD"/>
    <w:rsid w:val="00840B4E"/>
    <w:rsid w:val="008523D9"/>
    <w:rsid w:val="00871AB1"/>
    <w:rsid w:val="008B6D0D"/>
    <w:rsid w:val="008C20A0"/>
    <w:rsid w:val="008C51BA"/>
    <w:rsid w:val="008D28EA"/>
    <w:rsid w:val="008D78BD"/>
    <w:rsid w:val="008F13A7"/>
    <w:rsid w:val="009336DB"/>
    <w:rsid w:val="00952539"/>
    <w:rsid w:val="009C58C3"/>
    <w:rsid w:val="009D4381"/>
    <w:rsid w:val="009E7355"/>
    <w:rsid w:val="00A45AC5"/>
    <w:rsid w:val="00A537A2"/>
    <w:rsid w:val="00A74D5B"/>
    <w:rsid w:val="00AA4B24"/>
    <w:rsid w:val="00B11DD8"/>
    <w:rsid w:val="00B256D5"/>
    <w:rsid w:val="00B34D8A"/>
    <w:rsid w:val="00B702B9"/>
    <w:rsid w:val="00B85B47"/>
    <w:rsid w:val="00BE1F2D"/>
    <w:rsid w:val="00BE46B7"/>
    <w:rsid w:val="00C070B7"/>
    <w:rsid w:val="00C16DE7"/>
    <w:rsid w:val="00C26B35"/>
    <w:rsid w:val="00C31F4A"/>
    <w:rsid w:val="00C41BD7"/>
    <w:rsid w:val="00CA3C55"/>
    <w:rsid w:val="00D07020"/>
    <w:rsid w:val="00D1639B"/>
    <w:rsid w:val="00D77B86"/>
    <w:rsid w:val="00D869B6"/>
    <w:rsid w:val="00DB720F"/>
    <w:rsid w:val="00E256A7"/>
    <w:rsid w:val="00E33DFB"/>
    <w:rsid w:val="00E63FDB"/>
    <w:rsid w:val="00E71499"/>
    <w:rsid w:val="00EC1D84"/>
    <w:rsid w:val="00ED630B"/>
    <w:rsid w:val="00F60566"/>
    <w:rsid w:val="00F7459D"/>
    <w:rsid w:val="00F77A2D"/>
    <w:rsid w:val="00F92D4B"/>
    <w:rsid w:val="00F94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FB469"/>
  <w15:chartTrackingRefBased/>
  <w15:docId w15:val="{B9DA7A39-6561-4CA2-90F5-7D09ED3E7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70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26C8"/>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5526C8"/>
  </w:style>
  <w:style w:type="paragraph" w:styleId="Footer">
    <w:name w:val="footer"/>
    <w:basedOn w:val="Normal"/>
    <w:link w:val="FooterChar"/>
    <w:uiPriority w:val="99"/>
    <w:unhideWhenUsed/>
    <w:rsid w:val="005526C8"/>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5526C8"/>
  </w:style>
  <w:style w:type="paragraph" w:styleId="BalloonText">
    <w:name w:val="Balloon Text"/>
    <w:basedOn w:val="Normal"/>
    <w:link w:val="BalloonTextChar"/>
    <w:uiPriority w:val="99"/>
    <w:semiHidden/>
    <w:unhideWhenUsed/>
    <w:rsid w:val="00CA3C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C55"/>
    <w:rPr>
      <w:rFonts w:ascii="Segoe UI" w:hAnsi="Segoe UI" w:cs="Segoe UI"/>
      <w:sz w:val="18"/>
      <w:szCs w:val="18"/>
    </w:rPr>
  </w:style>
  <w:style w:type="paragraph" w:styleId="ListParagraph">
    <w:name w:val="List Paragraph"/>
    <w:basedOn w:val="Normal"/>
    <w:uiPriority w:val="34"/>
    <w:qFormat/>
    <w:rsid w:val="00F77A2D"/>
    <w:pPr>
      <w:spacing w:after="160" w:line="259" w:lineRule="auto"/>
      <w:ind w:left="720"/>
      <w:contextualSpacing/>
    </w:pPr>
    <w:rPr>
      <w:rFonts w:asciiTheme="minorHAnsi" w:hAnsiTheme="minorHAnsi" w:cstheme="minorBidi"/>
    </w:rPr>
  </w:style>
  <w:style w:type="paragraph" w:styleId="NoSpacing">
    <w:name w:val="No Spacing"/>
    <w:uiPriority w:val="1"/>
    <w:qFormat/>
    <w:rsid w:val="00F77A2D"/>
    <w:pPr>
      <w:spacing w:after="0" w:line="240" w:lineRule="auto"/>
    </w:pPr>
  </w:style>
  <w:style w:type="paragraph" w:customStyle="1" w:styleId="ydp124a3736msonormal">
    <w:name w:val="ydp124a3736msonormal"/>
    <w:basedOn w:val="Normal"/>
    <w:rsid w:val="00871AB1"/>
    <w:pPr>
      <w:spacing w:before="100" w:beforeAutospacing="1" w:after="100" w:afterAutospacing="1"/>
    </w:pPr>
    <w:rPr>
      <w:rFonts w:ascii="Times New Roman" w:hAnsi="Times New Roman" w:cs="Times New Roman"/>
      <w:sz w:val="24"/>
      <w:szCs w:val="24"/>
    </w:rPr>
  </w:style>
  <w:style w:type="character" w:styleId="Hyperlink">
    <w:name w:val="Hyperlink"/>
    <w:basedOn w:val="DefaultParagraphFont"/>
    <w:uiPriority w:val="99"/>
    <w:unhideWhenUsed/>
    <w:rsid w:val="004A2EA9"/>
    <w:rPr>
      <w:color w:val="0563C1" w:themeColor="hyperlink"/>
      <w:u w:val="single"/>
    </w:rPr>
  </w:style>
  <w:style w:type="character" w:styleId="UnresolvedMention">
    <w:name w:val="Unresolved Mention"/>
    <w:basedOn w:val="DefaultParagraphFont"/>
    <w:uiPriority w:val="99"/>
    <w:semiHidden/>
    <w:unhideWhenUsed/>
    <w:rsid w:val="004A2E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458455">
      <w:bodyDiv w:val="1"/>
      <w:marLeft w:val="0"/>
      <w:marRight w:val="0"/>
      <w:marTop w:val="0"/>
      <w:marBottom w:val="0"/>
      <w:divBdr>
        <w:top w:val="none" w:sz="0" w:space="0" w:color="auto"/>
        <w:left w:val="none" w:sz="0" w:space="0" w:color="auto"/>
        <w:bottom w:val="none" w:sz="0" w:space="0" w:color="auto"/>
        <w:right w:val="none" w:sz="0" w:space="0" w:color="auto"/>
      </w:divBdr>
      <w:divsChild>
        <w:div w:id="279262948">
          <w:marLeft w:val="0"/>
          <w:marRight w:val="0"/>
          <w:marTop w:val="0"/>
          <w:marBottom w:val="0"/>
          <w:divBdr>
            <w:top w:val="none" w:sz="0" w:space="0" w:color="auto"/>
            <w:left w:val="none" w:sz="0" w:space="0" w:color="auto"/>
            <w:bottom w:val="none" w:sz="0" w:space="0" w:color="auto"/>
            <w:right w:val="none" w:sz="0" w:space="0" w:color="auto"/>
          </w:divBdr>
        </w:div>
        <w:div w:id="1533954994">
          <w:marLeft w:val="0"/>
          <w:marRight w:val="0"/>
          <w:marTop w:val="0"/>
          <w:marBottom w:val="0"/>
          <w:divBdr>
            <w:top w:val="none" w:sz="0" w:space="0" w:color="auto"/>
            <w:left w:val="none" w:sz="0" w:space="0" w:color="auto"/>
            <w:bottom w:val="none" w:sz="0" w:space="0" w:color="auto"/>
            <w:right w:val="none" w:sz="0" w:space="0" w:color="auto"/>
          </w:divBdr>
        </w:div>
        <w:div w:id="350956392">
          <w:marLeft w:val="0"/>
          <w:marRight w:val="0"/>
          <w:marTop w:val="0"/>
          <w:marBottom w:val="0"/>
          <w:divBdr>
            <w:top w:val="none" w:sz="0" w:space="0" w:color="auto"/>
            <w:left w:val="none" w:sz="0" w:space="0" w:color="auto"/>
            <w:bottom w:val="none" w:sz="0" w:space="0" w:color="auto"/>
            <w:right w:val="none" w:sz="0" w:space="0" w:color="auto"/>
          </w:divBdr>
        </w:div>
        <w:div w:id="1226601353">
          <w:marLeft w:val="0"/>
          <w:marRight w:val="0"/>
          <w:marTop w:val="0"/>
          <w:marBottom w:val="0"/>
          <w:divBdr>
            <w:top w:val="none" w:sz="0" w:space="0" w:color="auto"/>
            <w:left w:val="none" w:sz="0" w:space="0" w:color="auto"/>
            <w:bottom w:val="none" w:sz="0" w:space="0" w:color="auto"/>
            <w:right w:val="none" w:sz="0" w:space="0" w:color="auto"/>
          </w:divBdr>
        </w:div>
        <w:div w:id="1889225020">
          <w:marLeft w:val="0"/>
          <w:marRight w:val="0"/>
          <w:marTop w:val="0"/>
          <w:marBottom w:val="0"/>
          <w:divBdr>
            <w:top w:val="none" w:sz="0" w:space="0" w:color="auto"/>
            <w:left w:val="none" w:sz="0" w:space="0" w:color="auto"/>
            <w:bottom w:val="none" w:sz="0" w:space="0" w:color="auto"/>
            <w:right w:val="none" w:sz="0" w:space="0" w:color="auto"/>
          </w:divBdr>
        </w:div>
        <w:div w:id="423722489">
          <w:marLeft w:val="0"/>
          <w:marRight w:val="0"/>
          <w:marTop w:val="0"/>
          <w:marBottom w:val="0"/>
          <w:divBdr>
            <w:top w:val="none" w:sz="0" w:space="0" w:color="auto"/>
            <w:left w:val="none" w:sz="0" w:space="0" w:color="auto"/>
            <w:bottom w:val="none" w:sz="0" w:space="0" w:color="auto"/>
            <w:right w:val="none" w:sz="0" w:space="0" w:color="auto"/>
          </w:divBdr>
        </w:div>
        <w:div w:id="1835797750">
          <w:marLeft w:val="0"/>
          <w:marRight w:val="0"/>
          <w:marTop w:val="0"/>
          <w:marBottom w:val="0"/>
          <w:divBdr>
            <w:top w:val="none" w:sz="0" w:space="0" w:color="auto"/>
            <w:left w:val="none" w:sz="0" w:space="0" w:color="auto"/>
            <w:bottom w:val="none" w:sz="0" w:space="0" w:color="auto"/>
            <w:right w:val="none" w:sz="0" w:space="0" w:color="auto"/>
          </w:divBdr>
        </w:div>
        <w:div w:id="1474175875">
          <w:marLeft w:val="0"/>
          <w:marRight w:val="0"/>
          <w:marTop w:val="0"/>
          <w:marBottom w:val="0"/>
          <w:divBdr>
            <w:top w:val="none" w:sz="0" w:space="0" w:color="auto"/>
            <w:left w:val="none" w:sz="0" w:space="0" w:color="auto"/>
            <w:bottom w:val="none" w:sz="0" w:space="0" w:color="auto"/>
            <w:right w:val="none" w:sz="0" w:space="0" w:color="auto"/>
          </w:divBdr>
        </w:div>
        <w:div w:id="1600799160">
          <w:marLeft w:val="0"/>
          <w:marRight w:val="0"/>
          <w:marTop w:val="0"/>
          <w:marBottom w:val="0"/>
          <w:divBdr>
            <w:top w:val="none" w:sz="0" w:space="0" w:color="auto"/>
            <w:left w:val="none" w:sz="0" w:space="0" w:color="auto"/>
            <w:bottom w:val="none" w:sz="0" w:space="0" w:color="auto"/>
            <w:right w:val="none" w:sz="0" w:space="0" w:color="auto"/>
          </w:divBdr>
        </w:div>
        <w:div w:id="1504272396">
          <w:marLeft w:val="0"/>
          <w:marRight w:val="0"/>
          <w:marTop w:val="0"/>
          <w:marBottom w:val="0"/>
          <w:divBdr>
            <w:top w:val="none" w:sz="0" w:space="0" w:color="auto"/>
            <w:left w:val="none" w:sz="0" w:space="0" w:color="auto"/>
            <w:bottom w:val="none" w:sz="0" w:space="0" w:color="auto"/>
            <w:right w:val="none" w:sz="0" w:space="0" w:color="auto"/>
          </w:divBdr>
        </w:div>
        <w:div w:id="1399938936">
          <w:marLeft w:val="0"/>
          <w:marRight w:val="0"/>
          <w:marTop w:val="0"/>
          <w:marBottom w:val="0"/>
          <w:divBdr>
            <w:top w:val="none" w:sz="0" w:space="0" w:color="auto"/>
            <w:left w:val="none" w:sz="0" w:space="0" w:color="auto"/>
            <w:bottom w:val="none" w:sz="0" w:space="0" w:color="auto"/>
            <w:right w:val="none" w:sz="0" w:space="0" w:color="auto"/>
          </w:divBdr>
        </w:div>
        <w:div w:id="726997145">
          <w:marLeft w:val="0"/>
          <w:marRight w:val="0"/>
          <w:marTop w:val="0"/>
          <w:marBottom w:val="0"/>
          <w:divBdr>
            <w:top w:val="none" w:sz="0" w:space="0" w:color="auto"/>
            <w:left w:val="none" w:sz="0" w:space="0" w:color="auto"/>
            <w:bottom w:val="none" w:sz="0" w:space="0" w:color="auto"/>
            <w:right w:val="none" w:sz="0" w:space="0" w:color="auto"/>
          </w:divBdr>
        </w:div>
        <w:div w:id="789200388">
          <w:marLeft w:val="0"/>
          <w:marRight w:val="0"/>
          <w:marTop w:val="0"/>
          <w:marBottom w:val="0"/>
          <w:divBdr>
            <w:top w:val="none" w:sz="0" w:space="0" w:color="auto"/>
            <w:left w:val="none" w:sz="0" w:space="0" w:color="auto"/>
            <w:bottom w:val="none" w:sz="0" w:space="0" w:color="auto"/>
            <w:right w:val="none" w:sz="0" w:space="0" w:color="auto"/>
          </w:divBdr>
        </w:div>
        <w:div w:id="1149440822">
          <w:marLeft w:val="0"/>
          <w:marRight w:val="0"/>
          <w:marTop w:val="0"/>
          <w:marBottom w:val="0"/>
          <w:divBdr>
            <w:top w:val="none" w:sz="0" w:space="0" w:color="auto"/>
            <w:left w:val="none" w:sz="0" w:space="0" w:color="auto"/>
            <w:bottom w:val="none" w:sz="0" w:space="0" w:color="auto"/>
            <w:right w:val="none" w:sz="0" w:space="0" w:color="auto"/>
          </w:divBdr>
        </w:div>
        <w:div w:id="2132435407">
          <w:marLeft w:val="0"/>
          <w:marRight w:val="0"/>
          <w:marTop w:val="0"/>
          <w:marBottom w:val="0"/>
          <w:divBdr>
            <w:top w:val="none" w:sz="0" w:space="0" w:color="auto"/>
            <w:left w:val="none" w:sz="0" w:space="0" w:color="auto"/>
            <w:bottom w:val="none" w:sz="0" w:space="0" w:color="auto"/>
            <w:right w:val="none" w:sz="0" w:space="0" w:color="auto"/>
          </w:divBdr>
        </w:div>
        <w:div w:id="1759716949">
          <w:marLeft w:val="0"/>
          <w:marRight w:val="0"/>
          <w:marTop w:val="0"/>
          <w:marBottom w:val="0"/>
          <w:divBdr>
            <w:top w:val="none" w:sz="0" w:space="0" w:color="auto"/>
            <w:left w:val="none" w:sz="0" w:space="0" w:color="auto"/>
            <w:bottom w:val="none" w:sz="0" w:space="0" w:color="auto"/>
            <w:right w:val="none" w:sz="0" w:space="0" w:color="auto"/>
          </w:divBdr>
        </w:div>
        <w:div w:id="344599417">
          <w:marLeft w:val="0"/>
          <w:marRight w:val="0"/>
          <w:marTop w:val="0"/>
          <w:marBottom w:val="0"/>
          <w:divBdr>
            <w:top w:val="none" w:sz="0" w:space="0" w:color="auto"/>
            <w:left w:val="none" w:sz="0" w:space="0" w:color="auto"/>
            <w:bottom w:val="none" w:sz="0" w:space="0" w:color="auto"/>
            <w:right w:val="none" w:sz="0" w:space="0" w:color="auto"/>
          </w:divBdr>
        </w:div>
        <w:div w:id="1306349403">
          <w:marLeft w:val="0"/>
          <w:marRight w:val="0"/>
          <w:marTop w:val="0"/>
          <w:marBottom w:val="0"/>
          <w:divBdr>
            <w:top w:val="none" w:sz="0" w:space="0" w:color="auto"/>
            <w:left w:val="none" w:sz="0" w:space="0" w:color="auto"/>
            <w:bottom w:val="none" w:sz="0" w:space="0" w:color="auto"/>
            <w:right w:val="none" w:sz="0" w:space="0" w:color="auto"/>
          </w:divBdr>
        </w:div>
        <w:div w:id="1985311405">
          <w:marLeft w:val="0"/>
          <w:marRight w:val="0"/>
          <w:marTop w:val="0"/>
          <w:marBottom w:val="0"/>
          <w:divBdr>
            <w:top w:val="none" w:sz="0" w:space="0" w:color="auto"/>
            <w:left w:val="none" w:sz="0" w:space="0" w:color="auto"/>
            <w:bottom w:val="none" w:sz="0" w:space="0" w:color="auto"/>
            <w:right w:val="none" w:sz="0" w:space="0" w:color="auto"/>
          </w:divBdr>
        </w:div>
        <w:div w:id="1894191713">
          <w:marLeft w:val="0"/>
          <w:marRight w:val="0"/>
          <w:marTop w:val="0"/>
          <w:marBottom w:val="0"/>
          <w:divBdr>
            <w:top w:val="none" w:sz="0" w:space="0" w:color="auto"/>
            <w:left w:val="none" w:sz="0" w:space="0" w:color="auto"/>
            <w:bottom w:val="none" w:sz="0" w:space="0" w:color="auto"/>
            <w:right w:val="none" w:sz="0" w:space="0" w:color="auto"/>
          </w:divBdr>
        </w:div>
        <w:div w:id="376929781">
          <w:marLeft w:val="0"/>
          <w:marRight w:val="0"/>
          <w:marTop w:val="0"/>
          <w:marBottom w:val="0"/>
          <w:divBdr>
            <w:top w:val="none" w:sz="0" w:space="0" w:color="auto"/>
            <w:left w:val="none" w:sz="0" w:space="0" w:color="auto"/>
            <w:bottom w:val="none" w:sz="0" w:space="0" w:color="auto"/>
            <w:right w:val="none" w:sz="0" w:space="0" w:color="auto"/>
          </w:divBdr>
        </w:div>
        <w:div w:id="1153565533">
          <w:marLeft w:val="0"/>
          <w:marRight w:val="0"/>
          <w:marTop w:val="0"/>
          <w:marBottom w:val="0"/>
          <w:divBdr>
            <w:top w:val="none" w:sz="0" w:space="0" w:color="auto"/>
            <w:left w:val="none" w:sz="0" w:space="0" w:color="auto"/>
            <w:bottom w:val="none" w:sz="0" w:space="0" w:color="auto"/>
            <w:right w:val="none" w:sz="0" w:space="0" w:color="auto"/>
          </w:divBdr>
        </w:div>
        <w:div w:id="547378591">
          <w:marLeft w:val="0"/>
          <w:marRight w:val="0"/>
          <w:marTop w:val="0"/>
          <w:marBottom w:val="0"/>
          <w:divBdr>
            <w:top w:val="none" w:sz="0" w:space="0" w:color="auto"/>
            <w:left w:val="none" w:sz="0" w:space="0" w:color="auto"/>
            <w:bottom w:val="none" w:sz="0" w:space="0" w:color="auto"/>
            <w:right w:val="none" w:sz="0" w:space="0" w:color="auto"/>
          </w:divBdr>
        </w:div>
        <w:div w:id="1716538326">
          <w:marLeft w:val="0"/>
          <w:marRight w:val="0"/>
          <w:marTop w:val="0"/>
          <w:marBottom w:val="0"/>
          <w:divBdr>
            <w:top w:val="none" w:sz="0" w:space="0" w:color="auto"/>
            <w:left w:val="none" w:sz="0" w:space="0" w:color="auto"/>
            <w:bottom w:val="none" w:sz="0" w:space="0" w:color="auto"/>
            <w:right w:val="none" w:sz="0" w:space="0" w:color="auto"/>
          </w:divBdr>
        </w:div>
        <w:div w:id="2006396014">
          <w:marLeft w:val="0"/>
          <w:marRight w:val="0"/>
          <w:marTop w:val="0"/>
          <w:marBottom w:val="0"/>
          <w:divBdr>
            <w:top w:val="none" w:sz="0" w:space="0" w:color="auto"/>
            <w:left w:val="none" w:sz="0" w:space="0" w:color="auto"/>
            <w:bottom w:val="none" w:sz="0" w:space="0" w:color="auto"/>
            <w:right w:val="none" w:sz="0" w:space="0" w:color="auto"/>
          </w:divBdr>
        </w:div>
        <w:div w:id="44765786">
          <w:marLeft w:val="0"/>
          <w:marRight w:val="0"/>
          <w:marTop w:val="0"/>
          <w:marBottom w:val="0"/>
          <w:divBdr>
            <w:top w:val="none" w:sz="0" w:space="0" w:color="auto"/>
            <w:left w:val="none" w:sz="0" w:space="0" w:color="auto"/>
            <w:bottom w:val="none" w:sz="0" w:space="0" w:color="auto"/>
            <w:right w:val="none" w:sz="0" w:space="0" w:color="auto"/>
          </w:divBdr>
        </w:div>
        <w:div w:id="157159199">
          <w:marLeft w:val="0"/>
          <w:marRight w:val="0"/>
          <w:marTop w:val="0"/>
          <w:marBottom w:val="0"/>
          <w:divBdr>
            <w:top w:val="none" w:sz="0" w:space="0" w:color="auto"/>
            <w:left w:val="none" w:sz="0" w:space="0" w:color="auto"/>
            <w:bottom w:val="none" w:sz="0" w:space="0" w:color="auto"/>
            <w:right w:val="none" w:sz="0" w:space="0" w:color="auto"/>
          </w:divBdr>
        </w:div>
        <w:div w:id="711730613">
          <w:marLeft w:val="0"/>
          <w:marRight w:val="0"/>
          <w:marTop w:val="0"/>
          <w:marBottom w:val="0"/>
          <w:divBdr>
            <w:top w:val="none" w:sz="0" w:space="0" w:color="auto"/>
            <w:left w:val="none" w:sz="0" w:space="0" w:color="auto"/>
            <w:bottom w:val="none" w:sz="0" w:space="0" w:color="auto"/>
            <w:right w:val="none" w:sz="0" w:space="0" w:color="auto"/>
          </w:divBdr>
        </w:div>
        <w:div w:id="708803138">
          <w:marLeft w:val="0"/>
          <w:marRight w:val="0"/>
          <w:marTop w:val="0"/>
          <w:marBottom w:val="0"/>
          <w:divBdr>
            <w:top w:val="none" w:sz="0" w:space="0" w:color="auto"/>
            <w:left w:val="none" w:sz="0" w:space="0" w:color="auto"/>
            <w:bottom w:val="none" w:sz="0" w:space="0" w:color="auto"/>
            <w:right w:val="none" w:sz="0" w:space="0" w:color="auto"/>
          </w:divBdr>
        </w:div>
        <w:div w:id="1466195912">
          <w:marLeft w:val="0"/>
          <w:marRight w:val="0"/>
          <w:marTop w:val="0"/>
          <w:marBottom w:val="0"/>
          <w:divBdr>
            <w:top w:val="none" w:sz="0" w:space="0" w:color="auto"/>
            <w:left w:val="none" w:sz="0" w:space="0" w:color="auto"/>
            <w:bottom w:val="none" w:sz="0" w:space="0" w:color="auto"/>
            <w:right w:val="none" w:sz="0" w:space="0" w:color="auto"/>
          </w:divBdr>
        </w:div>
        <w:div w:id="734474159">
          <w:marLeft w:val="0"/>
          <w:marRight w:val="0"/>
          <w:marTop w:val="0"/>
          <w:marBottom w:val="0"/>
          <w:divBdr>
            <w:top w:val="none" w:sz="0" w:space="0" w:color="auto"/>
            <w:left w:val="none" w:sz="0" w:space="0" w:color="auto"/>
            <w:bottom w:val="none" w:sz="0" w:space="0" w:color="auto"/>
            <w:right w:val="none" w:sz="0" w:space="0" w:color="auto"/>
          </w:divBdr>
        </w:div>
        <w:div w:id="1821579856">
          <w:marLeft w:val="0"/>
          <w:marRight w:val="0"/>
          <w:marTop w:val="0"/>
          <w:marBottom w:val="0"/>
          <w:divBdr>
            <w:top w:val="none" w:sz="0" w:space="0" w:color="auto"/>
            <w:left w:val="none" w:sz="0" w:space="0" w:color="auto"/>
            <w:bottom w:val="none" w:sz="0" w:space="0" w:color="auto"/>
            <w:right w:val="none" w:sz="0" w:space="0" w:color="auto"/>
          </w:divBdr>
        </w:div>
        <w:div w:id="143086211">
          <w:marLeft w:val="0"/>
          <w:marRight w:val="0"/>
          <w:marTop w:val="0"/>
          <w:marBottom w:val="0"/>
          <w:divBdr>
            <w:top w:val="none" w:sz="0" w:space="0" w:color="auto"/>
            <w:left w:val="none" w:sz="0" w:space="0" w:color="auto"/>
            <w:bottom w:val="none" w:sz="0" w:space="0" w:color="auto"/>
            <w:right w:val="none" w:sz="0" w:space="0" w:color="auto"/>
          </w:divBdr>
        </w:div>
        <w:div w:id="78210136">
          <w:marLeft w:val="0"/>
          <w:marRight w:val="0"/>
          <w:marTop w:val="0"/>
          <w:marBottom w:val="0"/>
          <w:divBdr>
            <w:top w:val="none" w:sz="0" w:space="0" w:color="auto"/>
            <w:left w:val="none" w:sz="0" w:space="0" w:color="auto"/>
            <w:bottom w:val="none" w:sz="0" w:space="0" w:color="auto"/>
            <w:right w:val="none" w:sz="0" w:space="0" w:color="auto"/>
          </w:divBdr>
        </w:div>
        <w:div w:id="428431968">
          <w:marLeft w:val="0"/>
          <w:marRight w:val="0"/>
          <w:marTop w:val="0"/>
          <w:marBottom w:val="0"/>
          <w:divBdr>
            <w:top w:val="none" w:sz="0" w:space="0" w:color="auto"/>
            <w:left w:val="none" w:sz="0" w:space="0" w:color="auto"/>
            <w:bottom w:val="none" w:sz="0" w:space="0" w:color="auto"/>
            <w:right w:val="none" w:sz="0" w:space="0" w:color="auto"/>
          </w:divBdr>
        </w:div>
        <w:div w:id="1032851646">
          <w:marLeft w:val="0"/>
          <w:marRight w:val="0"/>
          <w:marTop w:val="0"/>
          <w:marBottom w:val="0"/>
          <w:divBdr>
            <w:top w:val="none" w:sz="0" w:space="0" w:color="auto"/>
            <w:left w:val="none" w:sz="0" w:space="0" w:color="auto"/>
            <w:bottom w:val="none" w:sz="0" w:space="0" w:color="auto"/>
            <w:right w:val="none" w:sz="0" w:space="0" w:color="auto"/>
          </w:divBdr>
        </w:div>
        <w:div w:id="1671062716">
          <w:marLeft w:val="0"/>
          <w:marRight w:val="0"/>
          <w:marTop w:val="0"/>
          <w:marBottom w:val="0"/>
          <w:divBdr>
            <w:top w:val="none" w:sz="0" w:space="0" w:color="auto"/>
            <w:left w:val="none" w:sz="0" w:space="0" w:color="auto"/>
            <w:bottom w:val="none" w:sz="0" w:space="0" w:color="auto"/>
            <w:right w:val="none" w:sz="0" w:space="0" w:color="auto"/>
          </w:divBdr>
          <w:divsChild>
            <w:div w:id="627900789">
              <w:marLeft w:val="-75"/>
              <w:marRight w:val="0"/>
              <w:marTop w:val="30"/>
              <w:marBottom w:val="30"/>
              <w:divBdr>
                <w:top w:val="none" w:sz="0" w:space="0" w:color="auto"/>
                <w:left w:val="none" w:sz="0" w:space="0" w:color="auto"/>
                <w:bottom w:val="none" w:sz="0" w:space="0" w:color="auto"/>
                <w:right w:val="none" w:sz="0" w:space="0" w:color="auto"/>
              </w:divBdr>
              <w:divsChild>
                <w:div w:id="2023965907">
                  <w:marLeft w:val="0"/>
                  <w:marRight w:val="0"/>
                  <w:marTop w:val="0"/>
                  <w:marBottom w:val="0"/>
                  <w:divBdr>
                    <w:top w:val="none" w:sz="0" w:space="0" w:color="auto"/>
                    <w:left w:val="none" w:sz="0" w:space="0" w:color="auto"/>
                    <w:bottom w:val="none" w:sz="0" w:space="0" w:color="auto"/>
                    <w:right w:val="none" w:sz="0" w:space="0" w:color="auto"/>
                  </w:divBdr>
                  <w:divsChild>
                    <w:div w:id="1277829112">
                      <w:marLeft w:val="0"/>
                      <w:marRight w:val="0"/>
                      <w:marTop w:val="0"/>
                      <w:marBottom w:val="0"/>
                      <w:divBdr>
                        <w:top w:val="none" w:sz="0" w:space="0" w:color="auto"/>
                        <w:left w:val="none" w:sz="0" w:space="0" w:color="auto"/>
                        <w:bottom w:val="none" w:sz="0" w:space="0" w:color="auto"/>
                        <w:right w:val="none" w:sz="0" w:space="0" w:color="auto"/>
                      </w:divBdr>
                    </w:div>
                  </w:divsChild>
                </w:div>
                <w:div w:id="1273513837">
                  <w:marLeft w:val="0"/>
                  <w:marRight w:val="0"/>
                  <w:marTop w:val="0"/>
                  <w:marBottom w:val="0"/>
                  <w:divBdr>
                    <w:top w:val="none" w:sz="0" w:space="0" w:color="auto"/>
                    <w:left w:val="none" w:sz="0" w:space="0" w:color="auto"/>
                    <w:bottom w:val="none" w:sz="0" w:space="0" w:color="auto"/>
                    <w:right w:val="none" w:sz="0" w:space="0" w:color="auto"/>
                  </w:divBdr>
                  <w:divsChild>
                    <w:div w:id="2110420599">
                      <w:marLeft w:val="0"/>
                      <w:marRight w:val="0"/>
                      <w:marTop w:val="0"/>
                      <w:marBottom w:val="0"/>
                      <w:divBdr>
                        <w:top w:val="none" w:sz="0" w:space="0" w:color="auto"/>
                        <w:left w:val="none" w:sz="0" w:space="0" w:color="auto"/>
                        <w:bottom w:val="none" w:sz="0" w:space="0" w:color="auto"/>
                        <w:right w:val="none" w:sz="0" w:space="0" w:color="auto"/>
                      </w:divBdr>
                    </w:div>
                  </w:divsChild>
                </w:div>
                <w:div w:id="2012563660">
                  <w:marLeft w:val="0"/>
                  <w:marRight w:val="0"/>
                  <w:marTop w:val="0"/>
                  <w:marBottom w:val="0"/>
                  <w:divBdr>
                    <w:top w:val="none" w:sz="0" w:space="0" w:color="auto"/>
                    <w:left w:val="none" w:sz="0" w:space="0" w:color="auto"/>
                    <w:bottom w:val="none" w:sz="0" w:space="0" w:color="auto"/>
                    <w:right w:val="none" w:sz="0" w:space="0" w:color="auto"/>
                  </w:divBdr>
                  <w:divsChild>
                    <w:div w:id="788010619">
                      <w:marLeft w:val="0"/>
                      <w:marRight w:val="0"/>
                      <w:marTop w:val="0"/>
                      <w:marBottom w:val="0"/>
                      <w:divBdr>
                        <w:top w:val="none" w:sz="0" w:space="0" w:color="auto"/>
                        <w:left w:val="none" w:sz="0" w:space="0" w:color="auto"/>
                        <w:bottom w:val="none" w:sz="0" w:space="0" w:color="auto"/>
                        <w:right w:val="none" w:sz="0" w:space="0" w:color="auto"/>
                      </w:divBdr>
                    </w:div>
                  </w:divsChild>
                </w:div>
                <w:div w:id="1021666215">
                  <w:marLeft w:val="0"/>
                  <w:marRight w:val="0"/>
                  <w:marTop w:val="0"/>
                  <w:marBottom w:val="0"/>
                  <w:divBdr>
                    <w:top w:val="none" w:sz="0" w:space="0" w:color="auto"/>
                    <w:left w:val="none" w:sz="0" w:space="0" w:color="auto"/>
                    <w:bottom w:val="none" w:sz="0" w:space="0" w:color="auto"/>
                    <w:right w:val="none" w:sz="0" w:space="0" w:color="auto"/>
                  </w:divBdr>
                  <w:divsChild>
                    <w:div w:id="1168137574">
                      <w:marLeft w:val="0"/>
                      <w:marRight w:val="0"/>
                      <w:marTop w:val="0"/>
                      <w:marBottom w:val="0"/>
                      <w:divBdr>
                        <w:top w:val="none" w:sz="0" w:space="0" w:color="auto"/>
                        <w:left w:val="none" w:sz="0" w:space="0" w:color="auto"/>
                        <w:bottom w:val="none" w:sz="0" w:space="0" w:color="auto"/>
                        <w:right w:val="none" w:sz="0" w:space="0" w:color="auto"/>
                      </w:divBdr>
                    </w:div>
                  </w:divsChild>
                </w:div>
                <w:div w:id="838083142">
                  <w:marLeft w:val="0"/>
                  <w:marRight w:val="0"/>
                  <w:marTop w:val="0"/>
                  <w:marBottom w:val="0"/>
                  <w:divBdr>
                    <w:top w:val="none" w:sz="0" w:space="0" w:color="auto"/>
                    <w:left w:val="none" w:sz="0" w:space="0" w:color="auto"/>
                    <w:bottom w:val="none" w:sz="0" w:space="0" w:color="auto"/>
                    <w:right w:val="none" w:sz="0" w:space="0" w:color="auto"/>
                  </w:divBdr>
                  <w:divsChild>
                    <w:div w:id="373971599">
                      <w:marLeft w:val="0"/>
                      <w:marRight w:val="0"/>
                      <w:marTop w:val="0"/>
                      <w:marBottom w:val="0"/>
                      <w:divBdr>
                        <w:top w:val="none" w:sz="0" w:space="0" w:color="auto"/>
                        <w:left w:val="none" w:sz="0" w:space="0" w:color="auto"/>
                        <w:bottom w:val="none" w:sz="0" w:space="0" w:color="auto"/>
                        <w:right w:val="none" w:sz="0" w:space="0" w:color="auto"/>
                      </w:divBdr>
                    </w:div>
                  </w:divsChild>
                </w:div>
                <w:div w:id="940651765">
                  <w:marLeft w:val="0"/>
                  <w:marRight w:val="0"/>
                  <w:marTop w:val="0"/>
                  <w:marBottom w:val="0"/>
                  <w:divBdr>
                    <w:top w:val="none" w:sz="0" w:space="0" w:color="auto"/>
                    <w:left w:val="none" w:sz="0" w:space="0" w:color="auto"/>
                    <w:bottom w:val="none" w:sz="0" w:space="0" w:color="auto"/>
                    <w:right w:val="none" w:sz="0" w:space="0" w:color="auto"/>
                  </w:divBdr>
                  <w:divsChild>
                    <w:div w:id="1532723017">
                      <w:marLeft w:val="0"/>
                      <w:marRight w:val="0"/>
                      <w:marTop w:val="0"/>
                      <w:marBottom w:val="0"/>
                      <w:divBdr>
                        <w:top w:val="none" w:sz="0" w:space="0" w:color="auto"/>
                        <w:left w:val="none" w:sz="0" w:space="0" w:color="auto"/>
                        <w:bottom w:val="none" w:sz="0" w:space="0" w:color="auto"/>
                        <w:right w:val="none" w:sz="0" w:space="0" w:color="auto"/>
                      </w:divBdr>
                    </w:div>
                  </w:divsChild>
                </w:div>
                <w:div w:id="944964340">
                  <w:marLeft w:val="0"/>
                  <w:marRight w:val="0"/>
                  <w:marTop w:val="0"/>
                  <w:marBottom w:val="0"/>
                  <w:divBdr>
                    <w:top w:val="none" w:sz="0" w:space="0" w:color="auto"/>
                    <w:left w:val="none" w:sz="0" w:space="0" w:color="auto"/>
                    <w:bottom w:val="none" w:sz="0" w:space="0" w:color="auto"/>
                    <w:right w:val="none" w:sz="0" w:space="0" w:color="auto"/>
                  </w:divBdr>
                  <w:divsChild>
                    <w:div w:id="939796404">
                      <w:marLeft w:val="0"/>
                      <w:marRight w:val="0"/>
                      <w:marTop w:val="0"/>
                      <w:marBottom w:val="0"/>
                      <w:divBdr>
                        <w:top w:val="none" w:sz="0" w:space="0" w:color="auto"/>
                        <w:left w:val="none" w:sz="0" w:space="0" w:color="auto"/>
                        <w:bottom w:val="none" w:sz="0" w:space="0" w:color="auto"/>
                        <w:right w:val="none" w:sz="0" w:space="0" w:color="auto"/>
                      </w:divBdr>
                    </w:div>
                  </w:divsChild>
                </w:div>
                <w:div w:id="1025718630">
                  <w:marLeft w:val="0"/>
                  <w:marRight w:val="0"/>
                  <w:marTop w:val="0"/>
                  <w:marBottom w:val="0"/>
                  <w:divBdr>
                    <w:top w:val="none" w:sz="0" w:space="0" w:color="auto"/>
                    <w:left w:val="none" w:sz="0" w:space="0" w:color="auto"/>
                    <w:bottom w:val="none" w:sz="0" w:space="0" w:color="auto"/>
                    <w:right w:val="none" w:sz="0" w:space="0" w:color="auto"/>
                  </w:divBdr>
                  <w:divsChild>
                    <w:div w:id="1431198414">
                      <w:marLeft w:val="0"/>
                      <w:marRight w:val="0"/>
                      <w:marTop w:val="0"/>
                      <w:marBottom w:val="0"/>
                      <w:divBdr>
                        <w:top w:val="none" w:sz="0" w:space="0" w:color="auto"/>
                        <w:left w:val="none" w:sz="0" w:space="0" w:color="auto"/>
                        <w:bottom w:val="none" w:sz="0" w:space="0" w:color="auto"/>
                        <w:right w:val="none" w:sz="0" w:space="0" w:color="auto"/>
                      </w:divBdr>
                    </w:div>
                  </w:divsChild>
                </w:div>
                <w:div w:id="1019088906">
                  <w:marLeft w:val="0"/>
                  <w:marRight w:val="0"/>
                  <w:marTop w:val="0"/>
                  <w:marBottom w:val="0"/>
                  <w:divBdr>
                    <w:top w:val="none" w:sz="0" w:space="0" w:color="auto"/>
                    <w:left w:val="none" w:sz="0" w:space="0" w:color="auto"/>
                    <w:bottom w:val="none" w:sz="0" w:space="0" w:color="auto"/>
                    <w:right w:val="none" w:sz="0" w:space="0" w:color="auto"/>
                  </w:divBdr>
                  <w:divsChild>
                    <w:div w:id="363018135">
                      <w:marLeft w:val="0"/>
                      <w:marRight w:val="0"/>
                      <w:marTop w:val="0"/>
                      <w:marBottom w:val="0"/>
                      <w:divBdr>
                        <w:top w:val="none" w:sz="0" w:space="0" w:color="auto"/>
                        <w:left w:val="none" w:sz="0" w:space="0" w:color="auto"/>
                        <w:bottom w:val="none" w:sz="0" w:space="0" w:color="auto"/>
                        <w:right w:val="none" w:sz="0" w:space="0" w:color="auto"/>
                      </w:divBdr>
                    </w:div>
                  </w:divsChild>
                </w:div>
                <w:div w:id="730420956">
                  <w:marLeft w:val="0"/>
                  <w:marRight w:val="0"/>
                  <w:marTop w:val="0"/>
                  <w:marBottom w:val="0"/>
                  <w:divBdr>
                    <w:top w:val="none" w:sz="0" w:space="0" w:color="auto"/>
                    <w:left w:val="none" w:sz="0" w:space="0" w:color="auto"/>
                    <w:bottom w:val="none" w:sz="0" w:space="0" w:color="auto"/>
                    <w:right w:val="none" w:sz="0" w:space="0" w:color="auto"/>
                  </w:divBdr>
                  <w:divsChild>
                    <w:div w:id="1833518620">
                      <w:marLeft w:val="0"/>
                      <w:marRight w:val="0"/>
                      <w:marTop w:val="0"/>
                      <w:marBottom w:val="0"/>
                      <w:divBdr>
                        <w:top w:val="none" w:sz="0" w:space="0" w:color="auto"/>
                        <w:left w:val="none" w:sz="0" w:space="0" w:color="auto"/>
                        <w:bottom w:val="none" w:sz="0" w:space="0" w:color="auto"/>
                        <w:right w:val="none" w:sz="0" w:space="0" w:color="auto"/>
                      </w:divBdr>
                    </w:div>
                  </w:divsChild>
                </w:div>
                <w:div w:id="49695842">
                  <w:marLeft w:val="0"/>
                  <w:marRight w:val="0"/>
                  <w:marTop w:val="0"/>
                  <w:marBottom w:val="0"/>
                  <w:divBdr>
                    <w:top w:val="none" w:sz="0" w:space="0" w:color="auto"/>
                    <w:left w:val="none" w:sz="0" w:space="0" w:color="auto"/>
                    <w:bottom w:val="none" w:sz="0" w:space="0" w:color="auto"/>
                    <w:right w:val="none" w:sz="0" w:space="0" w:color="auto"/>
                  </w:divBdr>
                  <w:divsChild>
                    <w:div w:id="1206255996">
                      <w:marLeft w:val="0"/>
                      <w:marRight w:val="0"/>
                      <w:marTop w:val="0"/>
                      <w:marBottom w:val="0"/>
                      <w:divBdr>
                        <w:top w:val="none" w:sz="0" w:space="0" w:color="auto"/>
                        <w:left w:val="none" w:sz="0" w:space="0" w:color="auto"/>
                        <w:bottom w:val="none" w:sz="0" w:space="0" w:color="auto"/>
                        <w:right w:val="none" w:sz="0" w:space="0" w:color="auto"/>
                      </w:divBdr>
                    </w:div>
                  </w:divsChild>
                </w:div>
                <w:div w:id="358433096">
                  <w:marLeft w:val="0"/>
                  <w:marRight w:val="0"/>
                  <w:marTop w:val="0"/>
                  <w:marBottom w:val="0"/>
                  <w:divBdr>
                    <w:top w:val="none" w:sz="0" w:space="0" w:color="auto"/>
                    <w:left w:val="none" w:sz="0" w:space="0" w:color="auto"/>
                    <w:bottom w:val="none" w:sz="0" w:space="0" w:color="auto"/>
                    <w:right w:val="none" w:sz="0" w:space="0" w:color="auto"/>
                  </w:divBdr>
                  <w:divsChild>
                    <w:div w:id="1981156820">
                      <w:marLeft w:val="0"/>
                      <w:marRight w:val="0"/>
                      <w:marTop w:val="0"/>
                      <w:marBottom w:val="0"/>
                      <w:divBdr>
                        <w:top w:val="none" w:sz="0" w:space="0" w:color="auto"/>
                        <w:left w:val="none" w:sz="0" w:space="0" w:color="auto"/>
                        <w:bottom w:val="none" w:sz="0" w:space="0" w:color="auto"/>
                        <w:right w:val="none" w:sz="0" w:space="0" w:color="auto"/>
                      </w:divBdr>
                    </w:div>
                  </w:divsChild>
                </w:div>
                <w:div w:id="357053121">
                  <w:marLeft w:val="0"/>
                  <w:marRight w:val="0"/>
                  <w:marTop w:val="0"/>
                  <w:marBottom w:val="0"/>
                  <w:divBdr>
                    <w:top w:val="none" w:sz="0" w:space="0" w:color="auto"/>
                    <w:left w:val="none" w:sz="0" w:space="0" w:color="auto"/>
                    <w:bottom w:val="none" w:sz="0" w:space="0" w:color="auto"/>
                    <w:right w:val="none" w:sz="0" w:space="0" w:color="auto"/>
                  </w:divBdr>
                  <w:divsChild>
                    <w:div w:id="1953786311">
                      <w:marLeft w:val="0"/>
                      <w:marRight w:val="0"/>
                      <w:marTop w:val="0"/>
                      <w:marBottom w:val="0"/>
                      <w:divBdr>
                        <w:top w:val="none" w:sz="0" w:space="0" w:color="auto"/>
                        <w:left w:val="none" w:sz="0" w:space="0" w:color="auto"/>
                        <w:bottom w:val="none" w:sz="0" w:space="0" w:color="auto"/>
                        <w:right w:val="none" w:sz="0" w:space="0" w:color="auto"/>
                      </w:divBdr>
                    </w:div>
                  </w:divsChild>
                </w:div>
                <w:div w:id="1663242722">
                  <w:marLeft w:val="0"/>
                  <w:marRight w:val="0"/>
                  <w:marTop w:val="0"/>
                  <w:marBottom w:val="0"/>
                  <w:divBdr>
                    <w:top w:val="none" w:sz="0" w:space="0" w:color="auto"/>
                    <w:left w:val="none" w:sz="0" w:space="0" w:color="auto"/>
                    <w:bottom w:val="none" w:sz="0" w:space="0" w:color="auto"/>
                    <w:right w:val="none" w:sz="0" w:space="0" w:color="auto"/>
                  </w:divBdr>
                  <w:divsChild>
                    <w:div w:id="606156556">
                      <w:marLeft w:val="0"/>
                      <w:marRight w:val="0"/>
                      <w:marTop w:val="0"/>
                      <w:marBottom w:val="0"/>
                      <w:divBdr>
                        <w:top w:val="none" w:sz="0" w:space="0" w:color="auto"/>
                        <w:left w:val="none" w:sz="0" w:space="0" w:color="auto"/>
                        <w:bottom w:val="none" w:sz="0" w:space="0" w:color="auto"/>
                        <w:right w:val="none" w:sz="0" w:space="0" w:color="auto"/>
                      </w:divBdr>
                    </w:div>
                  </w:divsChild>
                </w:div>
                <w:div w:id="764424793">
                  <w:marLeft w:val="0"/>
                  <w:marRight w:val="0"/>
                  <w:marTop w:val="0"/>
                  <w:marBottom w:val="0"/>
                  <w:divBdr>
                    <w:top w:val="none" w:sz="0" w:space="0" w:color="auto"/>
                    <w:left w:val="none" w:sz="0" w:space="0" w:color="auto"/>
                    <w:bottom w:val="none" w:sz="0" w:space="0" w:color="auto"/>
                    <w:right w:val="none" w:sz="0" w:space="0" w:color="auto"/>
                  </w:divBdr>
                  <w:divsChild>
                    <w:div w:id="91828028">
                      <w:marLeft w:val="0"/>
                      <w:marRight w:val="0"/>
                      <w:marTop w:val="0"/>
                      <w:marBottom w:val="0"/>
                      <w:divBdr>
                        <w:top w:val="none" w:sz="0" w:space="0" w:color="auto"/>
                        <w:left w:val="none" w:sz="0" w:space="0" w:color="auto"/>
                        <w:bottom w:val="none" w:sz="0" w:space="0" w:color="auto"/>
                        <w:right w:val="none" w:sz="0" w:space="0" w:color="auto"/>
                      </w:divBdr>
                    </w:div>
                  </w:divsChild>
                </w:div>
                <w:div w:id="778183681">
                  <w:marLeft w:val="0"/>
                  <w:marRight w:val="0"/>
                  <w:marTop w:val="0"/>
                  <w:marBottom w:val="0"/>
                  <w:divBdr>
                    <w:top w:val="none" w:sz="0" w:space="0" w:color="auto"/>
                    <w:left w:val="none" w:sz="0" w:space="0" w:color="auto"/>
                    <w:bottom w:val="none" w:sz="0" w:space="0" w:color="auto"/>
                    <w:right w:val="none" w:sz="0" w:space="0" w:color="auto"/>
                  </w:divBdr>
                  <w:divsChild>
                    <w:div w:id="467161328">
                      <w:marLeft w:val="0"/>
                      <w:marRight w:val="0"/>
                      <w:marTop w:val="0"/>
                      <w:marBottom w:val="0"/>
                      <w:divBdr>
                        <w:top w:val="none" w:sz="0" w:space="0" w:color="auto"/>
                        <w:left w:val="none" w:sz="0" w:space="0" w:color="auto"/>
                        <w:bottom w:val="none" w:sz="0" w:space="0" w:color="auto"/>
                        <w:right w:val="none" w:sz="0" w:space="0" w:color="auto"/>
                      </w:divBdr>
                    </w:div>
                  </w:divsChild>
                </w:div>
                <w:div w:id="486553383">
                  <w:marLeft w:val="0"/>
                  <w:marRight w:val="0"/>
                  <w:marTop w:val="0"/>
                  <w:marBottom w:val="0"/>
                  <w:divBdr>
                    <w:top w:val="none" w:sz="0" w:space="0" w:color="auto"/>
                    <w:left w:val="none" w:sz="0" w:space="0" w:color="auto"/>
                    <w:bottom w:val="none" w:sz="0" w:space="0" w:color="auto"/>
                    <w:right w:val="none" w:sz="0" w:space="0" w:color="auto"/>
                  </w:divBdr>
                  <w:divsChild>
                    <w:div w:id="1048794682">
                      <w:marLeft w:val="0"/>
                      <w:marRight w:val="0"/>
                      <w:marTop w:val="0"/>
                      <w:marBottom w:val="0"/>
                      <w:divBdr>
                        <w:top w:val="none" w:sz="0" w:space="0" w:color="auto"/>
                        <w:left w:val="none" w:sz="0" w:space="0" w:color="auto"/>
                        <w:bottom w:val="none" w:sz="0" w:space="0" w:color="auto"/>
                        <w:right w:val="none" w:sz="0" w:space="0" w:color="auto"/>
                      </w:divBdr>
                    </w:div>
                  </w:divsChild>
                </w:div>
                <w:div w:id="1830435555">
                  <w:marLeft w:val="0"/>
                  <w:marRight w:val="0"/>
                  <w:marTop w:val="0"/>
                  <w:marBottom w:val="0"/>
                  <w:divBdr>
                    <w:top w:val="none" w:sz="0" w:space="0" w:color="auto"/>
                    <w:left w:val="none" w:sz="0" w:space="0" w:color="auto"/>
                    <w:bottom w:val="none" w:sz="0" w:space="0" w:color="auto"/>
                    <w:right w:val="none" w:sz="0" w:space="0" w:color="auto"/>
                  </w:divBdr>
                  <w:divsChild>
                    <w:div w:id="1860773246">
                      <w:marLeft w:val="0"/>
                      <w:marRight w:val="0"/>
                      <w:marTop w:val="0"/>
                      <w:marBottom w:val="0"/>
                      <w:divBdr>
                        <w:top w:val="none" w:sz="0" w:space="0" w:color="auto"/>
                        <w:left w:val="none" w:sz="0" w:space="0" w:color="auto"/>
                        <w:bottom w:val="none" w:sz="0" w:space="0" w:color="auto"/>
                        <w:right w:val="none" w:sz="0" w:space="0" w:color="auto"/>
                      </w:divBdr>
                    </w:div>
                  </w:divsChild>
                </w:div>
                <w:div w:id="215242880">
                  <w:marLeft w:val="0"/>
                  <w:marRight w:val="0"/>
                  <w:marTop w:val="0"/>
                  <w:marBottom w:val="0"/>
                  <w:divBdr>
                    <w:top w:val="none" w:sz="0" w:space="0" w:color="auto"/>
                    <w:left w:val="none" w:sz="0" w:space="0" w:color="auto"/>
                    <w:bottom w:val="none" w:sz="0" w:space="0" w:color="auto"/>
                    <w:right w:val="none" w:sz="0" w:space="0" w:color="auto"/>
                  </w:divBdr>
                  <w:divsChild>
                    <w:div w:id="779033699">
                      <w:marLeft w:val="0"/>
                      <w:marRight w:val="0"/>
                      <w:marTop w:val="0"/>
                      <w:marBottom w:val="0"/>
                      <w:divBdr>
                        <w:top w:val="none" w:sz="0" w:space="0" w:color="auto"/>
                        <w:left w:val="none" w:sz="0" w:space="0" w:color="auto"/>
                        <w:bottom w:val="none" w:sz="0" w:space="0" w:color="auto"/>
                        <w:right w:val="none" w:sz="0" w:space="0" w:color="auto"/>
                      </w:divBdr>
                    </w:div>
                  </w:divsChild>
                </w:div>
                <w:div w:id="2070952809">
                  <w:marLeft w:val="0"/>
                  <w:marRight w:val="0"/>
                  <w:marTop w:val="0"/>
                  <w:marBottom w:val="0"/>
                  <w:divBdr>
                    <w:top w:val="none" w:sz="0" w:space="0" w:color="auto"/>
                    <w:left w:val="none" w:sz="0" w:space="0" w:color="auto"/>
                    <w:bottom w:val="none" w:sz="0" w:space="0" w:color="auto"/>
                    <w:right w:val="none" w:sz="0" w:space="0" w:color="auto"/>
                  </w:divBdr>
                  <w:divsChild>
                    <w:div w:id="1491098327">
                      <w:marLeft w:val="0"/>
                      <w:marRight w:val="0"/>
                      <w:marTop w:val="0"/>
                      <w:marBottom w:val="0"/>
                      <w:divBdr>
                        <w:top w:val="none" w:sz="0" w:space="0" w:color="auto"/>
                        <w:left w:val="none" w:sz="0" w:space="0" w:color="auto"/>
                        <w:bottom w:val="none" w:sz="0" w:space="0" w:color="auto"/>
                        <w:right w:val="none" w:sz="0" w:space="0" w:color="auto"/>
                      </w:divBdr>
                    </w:div>
                  </w:divsChild>
                </w:div>
                <w:div w:id="1480877030">
                  <w:marLeft w:val="0"/>
                  <w:marRight w:val="0"/>
                  <w:marTop w:val="0"/>
                  <w:marBottom w:val="0"/>
                  <w:divBdr>
                    <w:top w:val="none" w:sz="0" w:space="0" w:color="auto"/>
                    <w:left w:val="none" w:sz="0" w:space="0" w:color="auto"/>
                    <w:bottom w:val="none" w:sz="0" w:space="0" w:color="auto"/>
                    <w:right w:val="none" w:sz="0" w:space="0" w:color="auto"/>
                  </w:divBdr>
                  <w:divsChild>
                    <w:div w:id="1376732844">
                      <w:marLeft w:val="0"/>
                      <w:marRight w:val="0"/>
                      <w:marTop w:val="0"/>
                      <w:marBottom w:val="0"/>
                      <w:divBdr>
                        <w:top w:val="none" w:sz="0" w:space="0" w:color="auto"/>
                        <w:left w:val="none" w:sz="0" w:space="0" w:color="auto"/>
                        <w:bottom w:val="none" w:sz="0" w:space="0" w:color="auto"/>
                        <w:right w:val="none" w:sz="0" w:space="0" w:color="auto"/>
                      </w:divBdr>
                    </w:div>
                  </w:divsChild>
                </w:div>
                <w:div w:id="968047183">
                  <w:marLeft w:val="0"/>
                  <w:marRight w:val="0"/>
                  <w:marTop w:val="0"/>
                  <w:marBottom w:val="0"/>
                  <w:divBdr>
                    <w:top w:val="none" w:sz="0" w:space="0" w:color="auto"/>
                    <w:left w:val="none" w:sz="0" w:space="0" w:color="auto"/>
                    <w:bottom w:val="none" w:sz="0" w:space="0" w:color="auto"/>
                    <w:right w:val="none" w:sz="0" w:space="0" w:color="auto"/>
                  </w:divBdr>
                  <w:divsChild>
                    <w:div w:id="365251137">
                      <w:marLeft w:val="0"/>
                      <w:marRight w:val="0"/>
                      <w:marTop w:val="0"/>
                      <w:marBottom w:val="0"/>
                      <w:divBdr>
                        <w:top w:val="none" w:sz="0" w:space="0" w:color="auto"/>
                        <w:left w:val="none" w:sz="0" w:space="0" w:color="auto"/>
                        <w:bottom w:val="none" w:sz="0" w:space="0" w:color="auto"/>
                        <w:right w:val="none" w:sz="0" w:space="0" w:color="auto"/>
                      </w:divBdr>
                    </w:div>
                  </w:divsChild>
                </w:div>
                <w:div w:id="1593079440">
                  <w:marLeft w:val="0"/>
                  <w:marRight w:val="0"/>
                  <w:marTop w:val="0"/>
                  <w:marBottom w:val="0"/>
                  <w:divBdr>
                    <w:top w:val="none" w:sz="0" w:space="0" w:color="auto"/>
                    <w:left w:val="none" w:sz="0" w:space="0" w:color="auto"/>
                    <w:bottom w:val="none" w:sz="0" w:space="0" w:color="auto"/>
                    <w:right w:val="none" w:sz="0" w:space="0" w:color="auto"/>
                  </w:divBdr>
                  <w:divsChild>
                    <w:div w:id="152068816">
                      <w:marLeft w:val="0"/>
                      <w:marRight w:val="0"/>
                      <w:marTop w:val="0"/>
                      <w:marBottom w:val="0"/>
                      <w:divBdr>
                        <w:top w:val="none" w:sz="0" w:space="0" w:color="auto"/>
                        <w:left w:val="none" w:sz="0" w:space="0" w:color="auto"/>
                        <w:bottom w:val="none" w:sz="0" w:space="0" w:color="auto"/>
                        <w:right w:val="none" w:sz="0" w:space="0" w:color="auto"/>
                      </w:divBdr>
                    </w:div>
                  </w:divsChild>
                </w:div>
                <w:div w:id="1665665924">
                  <w:marLeft w:val="0"/>
                  <w:marRight w:val="0"/>
                  <w:marTop w:val="0"/>
                  <w:marBottom w:val="0"/>
                  <w:divBdr>
                    <w:top w:val="none" w:sz="0" w:space="0" w:color="auto"/>
                    <w:left w:val="none" w:sz="0" w:space="0" w:color="auto"/>
                    <w:bottom w:val="none" w:sz="0" w:space="0" w:color="auto"/>
                    <w:right w:val="none" w:sz="0" w:space="0" w:color="auto"/>
                  </w:divBdr>
                  <w:divsChild>
                    <w:div w:id="386344058">
                      <w:marLeft w:val="0"/>
                      <w:marRight w:val="0"/>
                      <w:marTop w:val="0"/>
                      <w:marBottom w:val="0"/>
                      <w:divBdr>
                        <w:top w:val="none" w:sz="0" w:space="0" w:color="auto"/>
                        <w:left w:val="none" w:sz="0" w:space="0" w:color="auto"/>
                        <w:bottom w:val="none" w:sz="0" w:space="0" w:color="auto"/>
                        <w:right w:val="none" w:sz="0" w:space="0" w:color="auto"/>
                      </w:divBdr>
                    </w:div>
                  </w:divsChild>
                </w:div>
                <w:div w:id="440220695">
                  <w:marLeft w:val="0"/>
                  <w:marRight w:val="0"/>
                  <w:marTop w:val="0"/>
                  <w:marBottom w:val="0"/>
                  <w:divBdr>
                    <w:top w:val="none" w:sz="0" w:space="0" w:color="auto"/>
                    <w:left w:val="none" w:sz="0" w:space="0" w:color="auto"/>
                    <w:bottom w:val="none" w:sz="0" w:space="0" w:color="auto"/>
                    <w:right w:val="none" w:sz="0" w:space="0" w:color="auto"/>
                  </w:divBdr>
                  <w:divsChild>
                    <w:div w:id="1581982893">
                      <w:marLeft w:val="0"/>
                      <w:marRight w:val="0"/>
                      <w:marTop w:val="0"/>
                      <w:marBottom w:val="0"/>
                      <w:divBdr>
                        <w:top w:val="none" w:sz="0" w:space="0" w:color="auto"/>
                        <w:left w:val="none" w:sz="0" w:space="0" w:color="auto"/>
                        <w:bottom w:val="none" w:sz="0" w:space="0" w:color="auto"/>
                        <w:right w:val="none" w:sz="0" w:space="0" w:color="auto"/>
                      </w:divBdr>
                    </w:div>
                  </w:divsChild>
                </w:div>
                <w:div w:id="946038547">
                  <w:marLeft w:val="0"/>
                  <w:marRight w:val="0"/>
                  <w:marTop w:val="0"/>
                  <w:marBottom w:val="0"/>
                  <w:divBdr>
                    <w:top w:val="none" w:sz="0" w:space="0" w:color="auto"/>
                    <w:left w:val="none" w:sz="0" w:space="0" w:color="auto"/>
                    <w:bottom w:val="none" w:sz="0" w:space="0" w:color="auto"/>
                    <w:right w:val="none" w:sz="0" w:space="0" w:color="auto"/>
                  </w:divBdr>
                  <w:divsChild>
                    <w:div w:id="1368916430">
                      <w:marLeft w:val="0"/>
                      <w:marRight w:val="0"/>
                      <w:marTop w:val="0"/>
                      <w:marBottom w:val="0"/>
                      <w:divBdr>
                        <w:top w:val="none" w:sz="0" w:space="0" w:color="auto"/>
                        <w:left w:val="none" w:sz="0" w:space="0" w:color="auto"/>
                        <w:bottom w:val="none" w:sz="0" w:space="0" w:color="auto"/>
                        <w:right w:val="none" w:sz="0" w:space="0" w:color="auto"/>
                      </w:divBdr>
                    </w:div>
                  </w:divsChild>
                </w:div>
                <w:div w:id="555629455">
                  <w:marLeft w:val="0"/>
                  <w:marRight w:val="0"/>
                  <w:marTop w:val="0"/>
                  <w:marBottom w:val="0"/>
                  <w:divBdr>
                    <w:top w:val="none" w:sz="0" w:space="0" w:color="auto"/>
                    <w:left w:val="none" w:sz="0" w:space="0" w:color="auto"/>
                    <w:bottom w:val="none" w:sz="0" w:space="0" w:color="auto"/>
                    <w:right w:val="none" w:sz="0" w:space="0" w:color="auto"/>
                  </w:divBdr>
                  <w:divsChild>
                    <w:div w:id="1887059643">
                      <w:marLeft w:val="0"/>
                      <w:marRight w:val="0"/>
                      <w:marTop w:val="0"/>
                      <w:marBottom w:val="0"/>
                      <w:divBdr>
                        <w:top w:val="none" w:sz="0" w:space="0" w:color="auto"/>
                        <w:left w:val="none" w:sz="0" w:space="0" w:color="auto"/>
                        <w:bottom w:val="none" w:sz="0" w:space="0" w:color="auto"/>
                        <w:right w:val="none" w:sz="0" w:space="0" w:color="auto"/>
                      </w:divBdr>
                    </w:div>
                  </w:divsChild>
                </w:div>
                <w:div w:id="697702215">
                  <w:marLeft w:val="0"/>
                  <w:marRight w:val="0"/>
                  <w:marTop w:val="0"/>
                  <w:marBottom w:val="0"/>
                  <w:divBdr>
                    <w:top w:val="none" w:sz="0" w:space="0" w:color="auto"/>
                    <w:left w:val="none" w:sz="0" w:space="0" w:color="auto"/>
                    <w:bottom w:val="none" w:sz="0" w:space="0" w:color="auto"/>
                    <w:right w:val="none" w:sz="0" w:space="0" w:color="auto"/>
                  </w:divBdr>
                  <w:divsChild>
                    <w:div w:id="1955751831">
                      <w:marLeft w:val="0"/>
                      <w:marRight w:val="0"/>
                      <w:marTop w:val="0"/>
                      <w:marBottom w:val="0"/>
                      <w:divBdr>
                        <w:top w:val="none" w:sz="0" w:space="0" w:color="auto"/>
                        <w:left w:val="none" w:sz="0" w:space="0" w:color="auto"/>
                        <w:bottom w:val="none" w:sz="0" w:space="0" w:color="auto"/>
                        <w:right w:val="none" w:sz="0" w:space="0" w:color="auto"/>
                      </w:divBdr>
                    </w:div>
                  </w:divsChild>
                </w:div>
                <w:div w:id="738790523">
                  <w:marLeft w:val="0"/>
                  <w:marRight w:val="0"/>
                  <w:marTop w:val="0"/>
                  <w:marBottom w:val="0"/>
                  <w:divBdr>
                    <w:top w:val="none" w:sz="0" w:space="0" w:color="auto"/>
                    <w:left w:val="none" w:sz="0" w:space="0" w:color="auto"/>
                    <w:bottom w:val="none" w:sz="0" w:space="0" w:color="auto"/>
                    <w:right w:val="none" w:sz="0" w:space="0" w:color="auto"/>
                  </w:divBdr>
                  <w:divsChild>
                    <w:div w:id="2122407437">
                      <w:marLeft w:val="0"/>
                      <w:marRight w:val="0"/>
                      <w:marTop w:val="0"/>
                      <w:marBottom w:val="0"/>
                      <w:divBdr>
                        <w:top w:val="none" w:sz="0" w:space="0" w:color="auto"/>
                        <w:left w:val="none" w:sz="0" w:space="0" w:color="auto"/>
                        <w:bottom w:val="none" w:sz="0" w:space="0" w:color="auto"/>
                        <w:right w:val="none" w:sz="0" w:space="0" w:color="auto"/>
                      </w:divBdr>
                    </w:div>
                  </w:divsChild>
                </w:div>
                <w:div w:id="954217326">
                  <w:marLeft w:val="0"/>
                  <w:marRight w:val="0"/>
                  <w:marTop w:val="0"/>
                  <w:marBottom w:val="0"/>
                  <w:divBdr>
                    <w:top w:val="none" w:sz="0" w:space="0" w:color="auto"/>
                    <w:left w:val="none" w:sz="0" w:space="0" w:color="auto"/>
                    <w:bottom w:val="none" w:sz="0" w:space="0" w:color="auto"/>
                    <w:right w:val="none" w:sz="0" w:space="0" w:color="auto"/>
                  </w:divBdr>
                  <w:divsChild>
                    <w:div w:id="1734230319">
                      <w:marLeft w:val="0"/>
                      <w:marRight w:val="0"/>
                      <w:marTop w:val="0"/>
                      <w:marBottom w:val="0"/>
                      <w:divBdr>
                        <w:top w:val="none" w:sz="0" w:space="0" w:color="auto"/>
                        <w:left w:val="none" w:sz="0" w:space="0" w:color="auto"/>
                        <w:bottom w:val="none" w:sz="0" w:space="0" w:color="auto"/>
                        <w:right w:val="none" w:sz="0" w:space="0" w:color="auto"/>
                      </w:divBdr>
                    </w:div>
                  </w:divsChild>
                </w:div>
                <w:div w:id="64571454">
                  <w:marLeft w:val="0"/>
                  <w:marRight w:val="0"/>
                  <w:marTop w:val="0"/>
                  <w:marBottom w:val="0"/>
                  <w:divBdr>
                    <w:top w:val="none" w:sz="0" w:space="0" w:color="auto"/>
                    <w:left w:val="none" w:sz="0" w:space="0" w:color="auto"/>
                    <w:bottom w:val="none" w:sz="0" w:space="0" w:color="auto"/>
                    <w:right w:val="none" w:sz="0" w:space="0" w:color="auto"/>
                  </w:divBdr>
                  <w:divsChild>
                    <w:div w:id="188102823">
                      <w:marLeft w:val="0"/>
                      <w:marRight w:val="0"/>
                      <w:marTop w:val="0"/>
                      <w:marBottom w:val="0"/>
                      <w:divBdr>
                        <w:top w:val="none" w:sz="0" w:space="0" w:color="auto"/>
                        <w:left w:val="none" w:sz="0" w:space="0" w:color="auto"/>
                        <w:bottom w:val="none" w:sz="0" w:space="0" w:color="auto"/>
                        <w:right w:val="none" w:sz="0" w:space="0" w:color="auto"/>
                      </w:divBdr>
                    </w:div>
                  </w:divsChild>
                </w:div>
                <w:div w:id="1200775294">
                  <w:marLeft w:val="0"/>
                  <w:marRight w:val="0"/>
                  <w:marTop w:val="0"/>
                  <w:marBottom w:val="0"/>
                  <w:divBdr>
                    <w:top w:val="none" w:sz="0" w:space="0" w:color="auto"/>
                    <w:left w:val="none" w:sz="0" w:space="0" w:color="auto"/>
                    <w:bottom w:val="none" w:sz="0" w:space="0" w:color="auto"/>
                    <w:right w:val="none" w:sz="0" w:space="0" w:color="auto"/>
                  </w:divBdr>
                  <w:divsChild>
                    <w:div w:id="115760136">
                      <w:marLeft w:val="0"/>
                      <w:marRight w:val="0"/>
                      <w:marTop w:val="0"/>
                      <w:marBottom w:val="0"/>
                      <w:divBdr>
                        <w:top w:val="none" w:sz="0" w:space="0" w:color="auto"/>
                        <w:left w:val="none" w:sz="0" w:space="0" w:color="auto"/>
                        <w:bottom w:val="none" w:sz="0" w:space="0" w:color="auto"/>
                        <w:right w:val="none" w:sz="0" w:space="0" w:color="auto"/>
                      </w:divBdr>
                    </w:div>
                  </w:divsChild>
                </w:div>
                <w:div w:id="813454241">
                  <w:marLeft w:val="0"/>
                  <w:marRight w:val="0"/>
                  <w:marTop w:val="0"/>
                  <w:marBottom w:val="0"/>
                  <w:divBdr>
                    <w:top w:val="none" w:sz="0" w:space="0" w:color="auto"/>
                    <w:left w:val="none" w:sz="0" w:space="0" w:color="auto"/>
                    <w:bottom w:val="none" w:sz="0" w:space="0" w:color="auto"/>
                    <w:right w:val="none" w:sz="0" w:space="0" w:color="auto"/>
                  </w:divBdr>
                  <w:divsChild>
                    <w:div w:id="1799450353">
                      <w:marLeft w:val="0"/>
                      <w:marRight w:val="0"/>
                      <w:marTop w:val="0"/>
                      <w:marBottom w:val="0"/>
                      <w:divBdr>
                        <w:top w:val="none" w:sz="0" w:space="0" w:color="auto"/>
                        <w:left w:val="none" w:sz="0" w:space="0" w:color="auto"/>
                        <w:bottom w:val="none" w:sz="0" w:space="0" w:color="auto"/>
                        <w:right w:val="none" w:sz="0" w:space="0" w:color="auto"/>
                      </w:divBdr>
                    </w:div>
                  </w:divsChild>
                </w:div>
                <w:div w:id="1985357025">
                  <w:marLeft w:val="0"/>
                  <w:marRight w:val="0"/>
                  <w:marTop w:val="0"/>
                  <w:marBottom w:val="0"/>
                  <w:divBdr>
                    <w:top w:val="none" w:sz="0" w:space="0" w:color="auto"/>
                    <w:left w:val="none" w:sz="0" w:space="0" w:color="auto"/>
                    <w:bottom w:val="none" w:sz="0" w:space="0" w:color="auto"/>
                    <w:right w:val="none" w:sz="0" w:space="0" w:color="auto"/>
                  </w:divBdr>
                  <w:divsChild>
                    <w:div w:id="1566261569">
                      <w:marLeft w:val="0"/>
                      <w:marRight w:val="0"/>
                      <w:marTop w:val="0"/>
                      <w:marBottom w:val="0"/>
                      <w:divBdr>
                        <w:top w:val="none" w:sz="0" w:space="0" w:color="auto"/>
                        <w:left w:val="none" w:sz="0" w:space="0" w:color="auto"/>
                        <w:bottom w:val="none" w:sz="0" w:space="0" w:color="auto"/>
                        <w:right w:val="none" w:sz="0" w:space="0" w:color="auto"/>
                      </w:divBdr>
                    </w:div>
                  </w:divsChild>
                </w:div>
                <w:div w:id="1049064337">
                  <w:marLeft w:val="0"/>
                  <w:marRight w:val="0"/>
                  <w:marTop w:val="0"/>
                  <w:marBottom w:val="0"/>
                  <w:divBdr>
                    <w:top w:val="none" w:sz="0" w:space="0" w:color="auto"/>
                    <w:left w:val="none" w:sz="0" w:space="0" w:color="auto"/>
                    <w:bottom w:val="none" w:sz="0" w:space="0" w:color="auto"/>
                    <w:right w:val="none" w:sz="0" w:space="0" w:color="auto"/>
                  </w:divBdr>
                  <w:divsChild>
                    <w:div w:id="1628581399">
                      <w:marLeft w:val="0"/>
                      <w:marRight w:val="0"/>
                      <w:marTop w:val="0"/>
                      <w:marBottom w:val="0"/>
                      <w:divBdr>
                        <w:top w:val="none" w:sz="0" w:space="0" w:color="auto"/>
                        <w:left w:val="none" w:sz="0" w:space="0" w:color="auto"/>
                        <w:bottom w:val="none" w:sz="0" w:space="0" w:color="auto"/>
                        <w:right w:val="none" w:sz="0" w:space="0" w:color="auto"/>
                      </w:divBdr>
                    </w:div>
                  </w:divsChild>
                </w:div>
                <w:div w:id="1498615301">
                  <w:marLeft w:val="0"/>
                  <w:marRight w:val="0"/>
                  <w:marTop w:val="0"/>
                  <w:marBottom w:val="0"/>
                  <w:divBdr>
                    <w:top w:val="none" w:sz="0" w:space="0" w:color="auto"/>
                    <w:left w:val="none" w:sz="0" w:space="0" w:color="auto"/>
                    <w:bottom w:val="none" w:sz="0" w:space="0" w:color="auto"/>
                    <w:right w:val="none" w:sz="0" w:space="0" w:color="auto"/>
                  </w:divBdr>
                  <w:divsChild>
                    <w:div w:id="530218886">
                      <w:marLeft w:val="0"/>
                      <w:marRight w:val="0"/>
                      <w:marTop w:val="0"/>
                      <w:marBottom w:val="0"/>
                      <w:divBdr>
                        <w:top w:val="none" w:sz="0" w:space="0" w:color="auto"/>
                        <w:left w:val="none" w:sz="0" w:space="0" w:color="auto"/>
                        <w:bottom w:val="none" w:sz="0" w:space="0" w:color="auto"/>
                        <w:right w:val="none" w:sz="0" w:space="0" w:color="auto"/>
                      </w:divBdr>
                    </w:div>
                  </w:divsChild>
                </w:div>
                <w:div w:id="1830319913">
                  <w:marLeft w:val="0"/>
                  <w:marRight w:val="0"/>
                  <w:marTop w:val="0"/>
                  <w:marBottom w:val="0"/>
                  <w:divBdr>
                    <w:top w:val="none" w:sz="0" w:space="0" w:color="auto"/>
                    <w:left w:val="none" w:sz="0" w:space="0" w:color="auto"/>
                    <w:bottom w:val="none" w:sz="0" w:space="0" w:color="auto"/>
                    <w:right w:val="none" w:sz="0" w:space="0" w:color="auto"/>
                  </w:divBdr>
                  <w:divsChild>
                    <w:div w:id="1698581936">
                      <w:marLeft w:val="0"/>
                      <w:marRight w:val="0"/>
                      <w:marTop w:val="0"/>
                      <w:marBottom w:val="0"/>
                      <w:divBdr>
                        <w:top w:val="none" w:sz="0" w:space="0" w:color="auto"/>
                        <w:left w:val="none" w:sz="0" w:space="0" w:color="auto"/>
                        <w:bottom w:val="none" w:sz="0" w:space="0" w:color="auto"/>
                        <w:right w:val="none" w:sz="0" w:space="0" w:color="auto"/>
                      </w:divBdr>
                    </w:div>
                  </w:divsChild>
                </w:div>
                <w:div w:id="1100179650">
                  <w:marLeft w:val="0"/>
                  <w:marRight w:val="0"/>
                  <w:marTop w:val="0"/>
                  <w:marBottom w:val="0"/>
                  <w:divBdr>
                    <w:top w:val="none" w:sz="0" w:space="0" w:color="auto"/>
                    <w:left w:val="none" w:sz="0" w:space="0" w:color="auto"/>
                    <w:bottom w:val="none" w:sz="0" w:space="0" w:color="auto"/>
                    <w:right w:val="none" w:sz="0" w:space="0" w:color="auto"/>
                  </w:divBdr>
                  <w:divsChild>
                    <w:div w:id="2038459314">
                      <w:marLeft w:val="0"/>
                      <w:marRight w:val="0"/>
                      <w:marTop w:val="0"/>
                      <w:marBottom w:val="0"/>
                      <w:divBdr>
                        <w:top w:val="none" w:sz="0" w:space="0" w:color="auto"/>
                        <w:left w:val="none" w:sz="0" w:space="0" w:color="auto"/>
                        <w:bottom w:val="none" w:sz="0" w:space="0" w:color="auto"/>
                        <w:right w:val="none" w:sz="0" w:space="0" w:color="auto"/>
                      </w:divBdr>
                    </w:div>
                  </w:divsChild>
                </w:div>
                <w:div w:id="2030598556">
                  <w:marLeft w:val="0"/>
                  <w:marRight w:val="0"/>
                  <w:marTop w:val="0"/>
                  <w:marBottom w:val="0"/>
                  <w:divBdr>
                    <w:top w:val="none" w:sz="0" w:space="0" w:color="auto"/>
                    <w:left w:val="none" w:sz="0" w:space="0" w:color="auto"/>
                    <w:bottom w:val="none" w:sz="0" w:space="0" w:color="auto"/>
                    <w:right w:val="none" w:sz="0" w:space="0" w:color="auto"/>
                  </w:divBdr>
                  <w:divsChild>
                    <w:div w:id="24449015">
                      <w:marLeft w:val="0"/>
                      <w:marRight w:val="0"/>
                      <w:marTop w:val="0"/>
                      <w:marBottom w:val="0"/>
                      <w:divBdr>
                        <w:top w:val="none" w:sz="0" w:space="0" w:color="auto"/>
                        <w:left w:val="none" w:sz="0" w:space="0" w:color="auto"/>
                        <w:bottom w:val="none" w:sz="0" w:space="0" w:color="auto"/>
                        <w:right w:val="none" w:sz="0" w:space="0" w:color="auto"/>
                      </w:divBdr>
                    </w:div>
                  </w:divsChild>
                </w:div>
                <w:div w:id="1580215072">
                  <w:marLeft w:val="0"/>
                  <w:marRight w:val="0"/>
                  <w:marTop w:val="0"/>
                  <w:marBottom w:val="0"/>
                  <w:divBdr>
                    <w:top w:val="none" w:sz="0" w:space="0" w:color="auto"/>
                    <w:left w:val="none" w:sz="0" w:space="0" w:color="auto"/>
                    <w:bottom w:val="none" w:sz="0" w:space="0" w:color="auto"/>
                    <w:right w:val="none" w:sz="0" w:space="0" w:color="auto"/>
                  </w:divBdr>
                  <w:divsChild>
                    <w:div w:id="52774152">
                      <w:marLeft w:val="0"/>
                      <w:marRight w:val="0"/>
                      <w:marTop w:val="0"/>
                      <w:marBottom w:val="0"/>
                      <w:divBdr>
                        <w:top w:val="none" w:sz="0" w:space="0" w:color="auto"/>
                        <w:left w:val="none" w:sz="0" w:space="0" w:color="auto"/>
                        <w:bottom w:val="none" w:sz="0" w:space="0" w:color="auto"/>
                        <w:right w:val="none" w:sz="0" w:space="0" w:color="auto"/>
                      </w:divBdr>
                    </w:div>
                  </w:divsChild>
                </w:div>
                <w:div w:id="1056928453">
                  <w:marLeft w:val="0"/>
                  <w:marRight w:val="0"/>
                  <w:marTop w:val="0"/>
                  <w:marBottom w:val="0"/>
                  <w:divBdr>
                    <w:top w:val="none" w:sz="0" w:space="0" w:color="auto"/>
                    <w:left w:val="none" w:sz="0" w:space="0" w:color="auto"/>
                    <w:bottom w:val="none" w:sz="0" w:space="0" w:color="auto"/>
                    <w:right w:val="none" w:sz="0" w:space="0" w:color="auto"/>
                  </w:divBdr>
                  <w:divsChild>
                    <w:div w:id="2114394312">
                      <w:marLeft w:val="0"/>
                      <w:marRight w:val="0"/>
                      <w:marTop w:val="0"/>
                      <w:marBottom w:val="0"/>
                      <w:divBdr>
                        <w:top w:val="none" w:sz="0" w:space="0" w:color="auto"/>
                        <w:left w:val="none" w:sz="0" w:space="0" w:color="auto"/>
                        <w:bottom w:val="none" w:sz="0" w:space="0" w:color="auto"/>
                        <w:right w:val="none" w:sz="0" w:space="0" w:color="auto"/>
                      </w:divBdr>
                    </w:div>
                  </w:divsChild>
                </w:div>
                <w:div w:id="639460957">
                  <w:marLeft w:val="0"/>
                  <w:marRight w:val="0"/>
                  <w:marTop w:val="0"/>
                  <w:marBottom w:val="0"/>
                  <w:divBdr>
                    <w:top w:val="none" w:sz="0" w:space="0" w:color="auto"/>
                    <w:left w:val="none" w:sz="0" w:space="0" w:color="auto"/>
                    <w:bottom w:val="none" w:sz="0" w:space="0" w:color="auto"/>
                    <w:right w:val="none" w:sz="0" w:space="0" w:color="auto"/>
                  </w:divBdr>
                  <w:divsChild>
                    <w:div w:id="682124696">
                      <w:marLeft w:val="0"/>
                      <w:marRight w:val="0"/>
                      <w:marTop w:val="0"/>
                      <w:marBottom w:val="0"/>
                      <w:divBdr>
                        <w:top w:val="none" w:sz="0" w:space="0" w:color="auto"/>
                        <w:left w:val="none" w:sz="0" w:space="0" w:color="auto"/>
                        <w:bottom w:val="none" w:sz="0" w:space="0" w:color="auto"/>
                        <w:right w:val="none" w:sz="0" w:space="0" w:color="auto"/>
                      </w:divBdr>
                    </w:div>
                  </w:divsChild>
                </w:div>
                <w:div w:id="1256135902">
                  <w:marLeft w:val="0"/>
                  <w:marRight w:val="0"/>
                  <w:marTop w:val="0"/>
                  <w:marBottom w:val="0"/>
                  <w:divBdr>
                    <w:top w:val="none" w:sz="0" w:space="0" w:color="auto"/>
                    <w:left w:val="none" w:sz="0" w:space="0" w:color="auto"/>
                    <w:bottom w:val="none" w:sz="0" w:space="0" w:color="auto"/>
                    <w:right w:val="none" w:sz="0" w:space="0" w:color="auto"/>
                  </w:divBdr>
                  <w:divsChild>
                    <w:div w:id="823207220">
                      <w:marLeft w:val="0"/>
                      <w:marRight w:val="0"/>
                      <w:marTop w:val="0"/>
                      <w:marBottom w:val="0"/>
                      <w:divBdr>
                        <w:top w:val="none" w:sz="0" w:space="0" w:color="auto"/>
                        <w:left w:val="none" w:sz="0" w:space="0" w:color="auto"/>
                        <w:bottom w:val="none" w:sz="0" w:space="0" w:color="auto"/>
                        <w:right w:val="none" w:sz="0" w:space="0" w:color="auto"/>
                      </w:divBdr>
                    </w:div>
                  </w:divsChild>
                </w:div>
                <w:div w:id="2115779362">
                  <w:marLeft w:val="0"/>
                  <w:marRight w:val="0"/>
                  <w:marTop w:val="0"/>
                  <w:marBottom w:val="0"/>
                  <w:divBdr>
                    <w:top w:val="none" w:sz="0" w:space="0" w:color="auto"/>
                    <w:left w:val="none" w:sz="0" w:space="0" w:color="auto"/>
                    <w:bottom w:val="none" w:sz="0" w:space="0" w:color="auto"/>
                    <w:right w:val="none" w:sz="0" w:space="0" w:color="auto"/>
                  </w:divBdr>
                  <w:divsChild>
                    <w:div w:id="156188423">
                      <w:marLeft w:val="0"/>
                      <w:marRight w:val="0"/>
                      <w:marTop w:val="0"/>
                      <w:marBottom w:val="0"/>
                      <w:divBdr>
                        <w:top w:val="none" w:sz="0" w:space="0" w:color="auto"/>
                        <w:left w:val="none" w:sz="0" w:space="0" w:color="auto"/>
                        <w:bottom w:val="none" w:sz="0" w:space="0" w:color="auto"/>
                        <w:right w:val="none" w:sz="0" w:space="0" w:color="auto"/>
                      </w:divBdr>
                    </w:div>
                  </w:divsChild>
                </w:div>
                <w:div w:id="457993625">
                  <w:marLeft w:val="0"/>
                  <w:marRight w:val="0"/>
                  <w:marTop w:val="0"/>
                  <w:marBottom w:val="0"/>
                  <w:divBdr>
                    <w:top w:val="none" w:sz="0" w:space="0" w:color="auto"/>
                    <w:left w:val="none" w:sz="0" w:space="0" w:color="auto"/>
                    <w:bottom w:val="none" w:sz="0" w:space="0" w:color="auto"/>
                    <w:right w:val="none" w:sz="0" w:space="0" w:color="auto"/>
                  </w:divBdr>
                  <w:divsChild>
                    <w:div w:id="559949727">
                      <w:marLeft w:val="0"/>
                      <w:marRight w:val="0"/>
                      <w:marTop w:val="0"/>
                      <w:marBottom w:val="0"/>
                      <w:divBdr>
                        <w:top w:val="none" w:sz="0" w:space="0" w:color="auto"/>
                        <w:left w:val="none" w:sz="0" w:space="0" w:color="auto"/>
                        <w:bottom w:val="none" w:sz="0" w:space="0" w:color="auto"/>
                        <w:right w:val="none" w:sz="0" w:space="0" w:color="auto"/>
                      </w:divBdr>
                    </w:div>
                  </w:divsChild>
                </w:div>
                <w:div w:id="1852376065">
                  <w:marLeft w:val="0"/>
                  <w:marRight w:val="0"/>
                  <w:marTop w:val="0"/>
                  <w:marBottom w:val="0"/>
                  <w:divBdr>
                    <w:top w:val="none" w:sz="0" w:space="0" w:color="auto"/>
                    <w:left w:val="none" w:sz="0" w:space="0" w:color="auto"/>
                    <w:bottom w:val="none" w:sz="0" w:space="0" w:color="auto"/>
                    <w:right w:val="none" w:sz="0" w:space="0" w:color="auto"/>
                  </w:divBdr>
                  <w:divsChild>
                    <w:div w:id="916745089">
                      <w:marLeft w:val="0"/>
                      <w:marRight w:val="0"/>
                      <w:marTop w:val="0"/>
                      <w:marBottom w:val="0"/>
                      <w:divBdr>
                        <w:top w:val="none" w:sz="0" w:space="0" w:color="auto"/>
                        <w:left w:val="none" w:sz="0" w:space="0" w:color="auto"/>
                        <w:bottom w:val="none" w:sz="0" w:space="0" w:color="auto"/>
                        <w:right w:val="none" w:sz="0" w:space="0" w:color="auto"/>
                      </w:divBdr>
                    </w:div>
                  </w:divsChild>
                </w:div>
                <w:div w:id="2022509693">
                  <w:marLeft w:val="0"/>
                  <w:marRight w:val="0"/>
                  <w:marTop w:val="0"/>
                  <w:marBottom w:val="0"/>
                  <w:divBdr>
                    <w:top w:val="none" w:sz="0" w:space="0" w:color="auto"/>
                    <w:left w:val="none" w:sz="0" w:space="0" w:color="auto"/>
                    <w:bottom w:val="none" w:sz="0" w:space="0" w:color="auto"/>
                    <w:right w:val="none" w:sz="0" w:space="0" w:color="auto"/>
                  </w:divBdr>
                  <w:divsChild>
                    <w:div w:id="62091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985467">
          <w:marLeft w:val="0"/>
          <w:marRight w:val="0"/>
          <w:marTop w:val="0"/>
          <w:marBottom w:val="0"/>
          <w:divBdr>
            <w:top w:val="none" w:sz="0" w:space="0" w:color="auto"/>
            <w:left w:val="none" w:sz="0" w:space="0" w:color="auto"/>
            <w:bottom w:val="none" w:sz="0" w:space="0" w:color="auto"/>
            <w:right w:val="none" w:sz="0" w:space="0" w:color="auto"/>
          </w:divBdr>
        </w:div>
        <w:div w:id="1336572468">
          <w:marLeft w:val="0"/>
          <w:marRight w:val="0"/>
          <w:marTop w:val="0"/>
          <w:marBottom w:val="0"/>
          <w:divBdr>
            <w:top w:val="none" w:sz="0" w:space="0" w:color="auto"/>
            <w:left w:val="none" w:sz="0" w:space="0" w:color="auto"/>
            <w:bottom w:val="none" w:sz="0" w:space="0" w:color="auto"/>
            <w:right w:val="none" w:sz="0" w:space="0" w:color="auto"/>
          </w:divBdr>
        </w:div>
        <w:div w:id="1357543286">
          <w:marLeft w:val="0"/>
          <w:marRight w:val="0"/>
          <w:marTop w:val="0"/>
          <w:marBottom w:val="0"/>
          <w:divBdr>
            <w:top w:val="none" w:sz="0" w:space="0" w:color="auto"/>
            <w:left w:val="none" w:sz="0" w:space="0" w:color="auto"/>
            <w:bottom w:val="none" w:sz="0" w:space="0" w:color="auto"/>
            <w:right w:val="none" w:sz="0" w:space="0" w:color="auto"/>
          </w:divBdr>
        </w:div>
        <w:div w:id="663315617">
          <w:marLeft w:val="0"/>
          <w:marRight w:val="0"/>
          <w:marTop w:val="0"/>
          <w:marBottom w:val="0"/>
          <w:divBdr>
            <w:top w:val="none" w:sz="0" w:space="0" w:color="auto"/>
            <w:left w:val="none" w:sz="0" w:space="0" w:color="auto"/>
            <w:bottom w:val="none" w:sz="0" w:space="0" w:color="auto"/>
            <w:right w:val="none" w:sz="0" w:space="0" w:color="auto"/>
          </w:divBdr>
        </w:div>
        <w:div w:id="383721158">
          <w:marLeft w:val="0"/>
          <w:marRight w:val="0"/>
          <w:marTop w:val="0"/>
          <w:marBottom w:val="0"/>
          <w:divBdr>
            <w:top w:val="none" w:sz="0" w:space="0" w:color="auto"/>
            <w:left w:val="none" w:sz="0" w:space="0" w:color="auto"/>
            <w:bottom w:val="none" w:sz="0" w:space="0" w:color="auto"/>
            <w:right w:val="none" w:sz="0" w:space="0" w:color="auto"/>
          </w:divBdr>
        </w:div>
        <w:div w:id="653531018">
          <w:marLeft w:val="0"/>
          <w:marRight w:val="0"/>
          <w:marTop w:val="0"/>
          <w:marBottom w:val="0"/>
          <w:divBdr>
            <w:top w:val="none" w:sz="0" w:space="0" w:color="auto"/>
            <w:left w:val="none" w:sz="0" w:space="0" w:color="auto"/>
            <w:bottom w:val="none" w:sz="0" w:space="0" w:color="auto"/>
            <w:right w:val="none" w:sz="0" w:space="0" w:color="auto"/>
          </w:divBdr>
        </w:div>
        <w:div w:id="192498467">
          <w:marLeft w:val="0"/>
          <w:marRight w:val="0"/>
          <w:marTop w:val="0"/>
          <w:marBottom w:val="0"/>
          <w:divBdr>
            <w:top w:val="none" w:sz="0" w:space="0" w:color="auto"/>
            <w:left w:val="none" w:sz="0" w:space="0" w:color="auto"/>
            <w:bottom w:val="none" w:sz="0" w:space="0" w:color="auto"/>
            <w:right w:val="none" w:sz="0" w:space="0" w:color="auto"/>
          </w:divBdr>
        </w:div>
      </w:divsChild>
    </w:div>
    <w:div w:id="1093934366">
      <w:bodyDiv w:val="1"/>
      <w:marLeft w:val="0"/>
      <w:marRight w:val="0"/>
      <w:marTop w:val="0"/>
      <w:marBottom w:val="0"/>
      <w:divBdr>
        <w:top w:val="none" w:sz="0" w:space="0" w:color="auto"/>
        <w:left w:val="none" w:sz="0" w:space="0" w:color="auto"/>
        <w:bottom w:val="none" w:sz="0" w:space="0" w:color="auto"/>
        <w:right w:val="none" w:sz="0" w:space="0" w:color="auto"/>
      </w:divBdr>
    </w:div>
    <w:div w:id="134297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organ.lumbley@mctx.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mctx.org/recov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cbf159-bf89-42b9-8c6f-1b809992c590">
      <Terms xmlns="http://schemas.microsoft.com/office/infopath/2007/PartnerControls"/>
    </lcf76f155ced4ddcb4097134ff3c332f>
    <TaxCatchAll xmlns="22c99630-8514-4948-aa5b-5d6246231b8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9404793DA06743A5C393FFD025547D" ma:contentTypeVersion="12" ma:contentTypeDescription="Create a new document." ma:contentTypeScope="" ma:versionID="03a648e5c6bfc6669ed55092673055e0">
  <xsd:schema xmlns:xsd="http://www.w3.org/2001/XMLSchema" xmlns:xs="http://www.w3.org/2001/XMLSchema" xmlns:p="http://schemas.microsoft.com/office/2006/metadata/properties" xmlns:ns2="09cbf159-bf89-42b9-8c6f-1b809992c590" xmlns:ns3="22c99630-8514-4948-aa5b-5d6246231b8c" targetNamespace="http://schemas.microsoft.com/office/2006/metadata/properties" ma:root="true" ma:fieldsID="67d34250964e5b60393a85e04832cec7" ns2:_="" ns3:_="">
    <xsd:import namespace="09cbf159-bf89-42b9-8c6f-1b809992c590"/>
    <xsd:import namespace="22c99630-8514-4948-aa5b-5d6246231b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bf159-bf89-42b9-8c6f-1b809992c5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0716b9-ea6c-4544-a4bd-65ac324c60d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c99630-8514-4948-aa5b-5d6246231b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9f4273a-4e65-4234-a8e6-2c23fa500782}" ma:internalName="TaxCatchAll" ma:showField="CatchAllData" ma:web="22c99630-8514-4948-aa5b-5d6246231b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3C3634-0696-4542-90A0-FDB33A778948}">
  <ds:schemaRefs>
    <ds:schemaRef ds:uri="http://schemas.microsoft.com/office/2006/metadata/properties"/>
    <ds:schemaRef ds:uri="http://schemas.microsoft.com/office/infopath/2007/PartnerControls"/>
    <ds:schemaRef ds:uri="09cbf159-bf89-42b9-8c6f-1b809992c590"/>
    <ds:schemaRef ds:uri="22c99630-8514-4948-aa5b-5d6246231b8c"/>
  </ds:schemaRefs>
</ds:datastoreItem>
</file>

<file path=customXml/itemProps2.xml><?xml version="1.0" encoding="utf-8"?>
<ds:datastoreItem xmlns:ds="http://schemas.openxmlformats.org/officeDocument/2006/customXml" ds:itemID="{EBF6495F-186E-4AAD-815C-C9ADCBA63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bf159-bf89-42b9-8c6f-1b809992c590"/>
    <ds:schemaRef ds:uri="22c99630-8514-4948-aa5b-5d6246231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A507D-6A3D-4E59-A836-05A3251FC8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5</Pages>
  <Words>2558</Words>
  <Characters>14586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Montgomery County</Company>
  <LinksUpToDate>false</LinksUpToDate>
  <CharactersWithSpaces>17110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Rasberry, Megan</dc:creator>
  <cp:keywords/>
  <dc:description/>
  <cp:lastModifiedBy>Karyn Desselle</cp:lastModifiedBy>
  <cp:revision>53</cp:revision>
  <cp:lastPrinted>2026-05-11T16:43:00Z</cp:lastPrinted>
  <dcterms:created xsi:type="dcterms:W3CDTF">2026-06-02T14:49:00Z</dcterms:created>
  <dcterms:modified xsi:type="dcterms:W3CDTF">2026-06-11T20:30:00Z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0x010100F89404793DA06743A5C393FFD025547D</vt:lpwstr>
  </property>
  <property fmtid="{D5CDD505-2E9C-101B-9397-08002B2CF9AE}" pid="3" name="MSIP_Label_bc39398e-350a-456e-902d-194b9c90b617_Enabled">
    <vt:lpwstr>true</vt:lpwstr>
  </property>
  <property fmtid="{D5CDD505-2E9C-101B-9397-08002B2CF9AE}" pid="4" name="MSIP_Label_bc39398e-350a-456e-902d-194b9c90b617_SetDate">
    <vt:lpwstr>2026-06-02T14:55:27Z</vt:lpwstr>
  </property>
  <property fmtid="{D5CDD505-2E9C-101B-9397-08002B2CF9AE}" pid="5" name="MSIP_Label_bc39398e-350a-456e-902d-194b9c90b617_Method">
    <vt:lpwstr>Privileged</vt:lpwstr>
  </property>
  <property fmtid="{D5CDD505-2E9C-101B-9397-08002B2CF9AE}" pid="6" name="MSIP_Label_bc39398e-350a-456e-902d-194b9c90b617_Name">
    <vt:lpwstr>Client Materials</vt:lpwstr>
  </property>
  <property fmtid="{D5CDD505-2E9C-101B-9397-08002B2CF9AE}" pid="7" name="MSIP_Label_bc39398e-350a-456e-902d-194b9c90b617_SiteId">
    <vt:lpwstr>c8823c91-be81-4f89-b024-6c3dd789c106</vt:lpwstr>
  </property>
  <property fmtid="{D5CDD505-2E9C-101B-9397-08002B2CF9AE}" pid="8" name="MSIP_Label_bc39398e-350a-456e-902d-194b9c90b617_ActionId">
    <vt:lpwstr>e66219d7-f1d2-42c9-b1ab-3cc097d11890</vt:lpwstr>
  </property>
  <property fmtid="{D5CDD505-2E9C-101B-9397-08002B2CF9AE}" pid="9" name="MSIP_Label_bc39398e-350a-456e-902d-194b9c90b617_ContentBits">
    <vt:lpwstr>0</vt:lpwstr>
  </property>
  <property fmtid="{D5CDD505-2E9C-101B-9397-08002B2CF9AE}" pid="10" name="MSIP_Label_bc39398e-350a-456e-902d-194b9c90b617_Tag">
    <vt:lpwstr>10, 0, 1, 1</vt:lpwstr>
  </property>
  <property fmtid="{D5CDD505-2E9C-101B-9397-08002B2CF9AE}" pid="11" name="MediaServiceImageTags">
    <vt:lpwstr/>
  </property>
</Properties>
</file>